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5A" w:rsidRPr="00CE157A" w:rsidRDefault="009C765A" w:rsidP="00EB38F2">
      <w:pPr>
        <w:tabs>
          <w:tab w:val="left" w:pos="851"/>
        </w:tabs>
        <w:spacing w:before="200" w:line="360" w:lineRule="auto"/>
        <w:jc w:val="both"/>
        <w:rPr>
          <w:rFonts w:ascii="Times New Roman" w:hAnsi="Times New Roman"/>
          <w:b/>
          <w:sz w:val="28"/>
          <w:szCs w:val="28"/>
        </w:rPr>
      </w:pPr>
      <w:r w:rsidRPr="00CE157A">
        <w:rPr>
          <w:rFonts w:ascii="Times New Roman" w:hAnsi="Times New Roman"/>
          <w:b/>
          <w:sz w:val="28"/>
          <w:szCs w:val="28"/>
        </w:rPr>
        <w:t>УДК 616.322-002-036.12-085.831: 612.017.1</w:t>
      </w:r>
    </w:p>
    <w:p w:rsidR="00F02A88" w:rsidRDefault="00F02A88" w:rsidP="00EB38F2">
      <w:pPr>
        <w:spacing w:before="200" w:line="360" w:lineRule="auto"/>
        <w:rPr>
          <w:rFonts w:ascii="Times New Roman" w:hAnsi="Times New Roman"/>
          <w:b/>
          <w:sz w:val="28"/>
          <w:szCs w:val="28"/>
        </w:rPr>
      </w:pPr>
    </w:p>
    <w:p w:rsidR="00140B18" w:rsidRPr="00140B18" w:rsidRDefault="00164D45" w:rsidP="00EB38F2">
      <w:pPr>
        <w:spacing w:before="200" w:line="360" w:lineRule="auto"/>
        <w:rPr>
          <w:rFonts w:ascii="Times New Roman" w:hAnsi="Times New Roman"/>
          <w:sz w:val="28"/>
          <w:szCs w:val="28"/>
        </w:rPr>
      </w:pPr>
      <w:r w:rsidRPr="00140B18">
        <w:rPr>
          <w:rFonts w:ascii="Times New Roman" w:hAnsi="Times New Roman"/>
          <w:b/>
          <w:sz w:val="28"/>
          <w:szCs w:val="28"/>
        </w:rPr>
        <w:t>Песчаный Владимир Григорьевич</w:t>
      </w:r>
    </w:p>
    <w:p w:rsidR="00EE52F9" w:rsidRDefault="00CE157A" w:rsidP="00EB38F2">
      <w:pPr>
        <w:pStyle w:val="3"/>
        <w:shd w:val="clear" w:color="auto" w:fill="FFFFFF"/>
        <w:spacing w:before="200" w:beforeAutospacing="0" w:after="0" w:afterAutospacing="0" w:line="360" w:lineRule="auto"/>
        <w:rPr>
          <w:b w:val="0"/>
          <w:sz w:val="28"/>
          <w:szCs w:val="28"/>
        </w:rPr>
      </w:pPr>
      <w:r>
        <w:rPr>
          <w:b w:val="0"/>
          <w:sz w:val="28"/>
          <w:szCs w:val="28"/>
        </w:rPr>
        <w:t>Кандидат медицинских</w:t>
      </w:r>
      <w:r w:rsidR="00E5361C" w:rsidRPr="00EE6618">
        <w:rPr>
          <w:b w:val="0"/>
          <w:sz w:val="28"/>
          <w:szCs w:val="28"/>
        </w:rPr>
        <w:t xml:space="preserve"> </w:t>
      </w:r>
      <w:r w:rsidR="00164D45" w:rsidRPr="00EE6618">
        <w:rPr>
          <w:b w:val="0"/>
          <w:sz w:val="28"/>
          <w:szCs w:val="28"/>
        </w:rPr>
        <w:t>н</w:t>
      </w:r>
      <w:r w:rsidR="00E5361C" w:rsidRPr="00EE6618">
        <w:rPr>
          <w:b w:val="0"/>
          <w:sz w:val="28"/>
          <w:szCs w:val="28"/>
        </w:rPr>
        <w:t>аук</w:t>
      </w:r>
      <w:r w:rsidR="00164D45" w:rsidRPr="00EE6618">
        <w:rPr>
          <w:b w:val="0"/>
          <w:sz w:val="28"/>
          <w:szCs w:val="28"/>
        </w:rPr>
        <w:t>, врач-ото</w:t>
      </w:r>
      <w:r w:rsidR="00EE52F9" w:rsidRPr="00EE6618">
        <w:rPr>
          <w:b w:val="0"/>
          <w:sz w:val="28"/>
          <w:szCs w:val="28"/>
        </w:rPr>
        <w:t>рино</w:t>
      </w:r>
      <w:r w:rsidR="00E5361C" w:rsidRPr="00EE6618">
        <w:rPr>
          <w:b w:val="0"/>
          <w:sz w:val="28"/>
          <w:szCs w:val="28"/>
        </w:rPr>
        <w:t>л</w:t>
      </w:r>
      <w:r w:rsidR="00EE52F9" w:rsidRPr="00EE6618">
        <w:rPr>
          <w:b w:val="0"/>
          <w:sz w:val="28"/>
          <w:szCs w:val="28"/>
        </w:rPr>
        <w:t>аринголог</w:t>
      </w:r>
    </w:p>
    <w:p w:rsidR="00EB38F2" w:rsidRPr="00EE6618" w:rsidRDefault="00EB38F2" w:rsidP="00EE6618">
      <w:pPr>
        <w:pStyle w:val="3"/>
        <w:shd w:val="clear" w:color="auto" w:fill="FFFFFF"/>
        <w:spacing w:before="0" w:beforeAutospacing="0" w:after="0" w:afterAutospacing="0" w:line="360" w:lineRule="auto"/>
        <w:rPr>
          <w:rFonts w:ascii="Arial" w:hAnsi="Arial" w:cs="Arial"/>
          <w:b w:val="0"/>
          <w:bCs w:val="0"/>
          <w:color w:val="222222"/>
          <w:sz w:val="22"/>
          <w:szCs w:val="22"/>
        </w:rPr>
      </w:pPr>
    </w:p>
    <w:p w:rsidR="00086DB3" w:rsidRDefault="00164D45" w:rsidP="00EE6618">
      <w:pPr>
        <w:spacing w:line="360" w:lineRule="auto"/>
        <w:rPr>
          <w:rFonts w:ascii="Times New Roman" w:hAnsi="Times New Roman"/>
          <w:sz w:val="28"/>
          <w:szCs w:val="28"/>
        </w:rPr>
      </w:pPr>
      <w:r w:rsidRPr="00140B18">
        <w:rPr>
          <w:rFonts w:ascii="Times New Roman" w:hAnsi="Times New Roman"/>
          <w:color w:val="000000"/>
          <w:sz w:val="28"/>
          <w:szCs w:val="28"/>
        </w:rPr>
        <w:t>ЗАО «Центр аллергии и иммунологии»</w:t>
      </w:r>
      <w:r w:rsidRPr="00140B18">
        <w:rPr>
          <w:rFonts w:ascii="Times New Roman" w:hAnsi="Times New Roman"/>
          <w:sz w:val="28"/>
          <w:szCs w:val="28"/>
        </w:rPr>
        <w:t>.</w:t>
      </w:r>
    </w:p>
    <w:p w:rsidR="00164D45" w:rsidRPr="00F02A88" w:rsidRDefault="00C345C4" w:rsidP="00EE6618">
      <w:pPr>
        <w:spacing w:line="360" w:lineRule="auto"/>
        <w:rPr>
          <w:rFonts w:ascii="Times New Roman" w:hAnsi="Times New Roman"/>
          <w:sz w:val="28"/>
          <w:szCs w:val="28"/>
          <w:lang w:val="en-US"/>
        </w:rPr>
      </w:pPr>
      <w:hyperlink r:id="rId9" w:history="1">
        <w:r w:rsidR="00164D45" w:rsidRPr="00140B18">
          <w:rPr>
            <w:rStyle w:val="a8"/>
            <w:rFonts w:ascii="Times New Roman" w:hAnsi="Times New Roman"/>
            <w:sz w:val="28"/>
            <w:szCs w:val="28"/>
            <w:lang w:val="en-US"/>
          </w:rPr>
          <w:t>peschanyvladimir</w:t>
        </w:r>
        <w:r w:rsidR="00164D45" w:rsidRPr="00CE157A">
          <w:rPr>
            <w:rStyle w:val="a8"/>
            <w:rFonts w:ascii="Times New Roman" w:hAnsi="Times New Roman"/>
            <w:sz w:val="28"/>
            <w:szCs w:val="28"/>
            <w:lang w:val="en-US"/>
          </w:rPr>
          <w:t>1@</w:t>
        </w:r>
        <w:r w:rsidR="00164D45" w:rsidRPr="00140B18">
          <w:rPr>
            <w:rStyle w:val="a8"/>
            <w:rFonts w:ascii="Times New Roman" w:hAnsi="Times New Roman"/>
            <w:sz w:val="28"/>
            <w:szCs w:val="28"/>
            <w:lang w:val="en-US"/>
          </w:rPr>
          <w:t>rambler</w:t>
        </w:r>
        <w:r w:rsidR="00164D45" w:rsidRPr="00CE157A">
          <w:rPr>
            <w:rStyle w:val="a8"/>
            <w:rFonts w:ascii="Times New Roman" w:hAnsi="Times New Roman"/>
            <w:sz w:val="28"/>
            <w:szCs w:val="28"/>
            <w:lang w:val="en-US"/>
          </w:rPr>
          <w:t>.</w:t>
        </w:r>
        <w:r w:rsidR="00164D45" w:rsidRPr="00140B18">
          <w:rPr>
            <w:rStyle w:val="a8"/>
            <w:rFonts w:ascii="Times New Roman" w:hAnsi="Times New Roman"/>
            <w:sz w:val="28"/>
            <w:szCs w:val="28"/>
            <w:lang w:val="en-US"/>
          </w:rPr>
          <w:t>ru</w:t>
        </w:r>
      </w:hyperlink>
      <w:r w:rsidR="00164D45" w:rsidRPr="00CE157A">
        <w:rPr>
          <w:rFonts w:ascii="Times New Roman" w:hAnsi="Times New Roman"/>
          <w:sz w:val="28"/>
          <w:szCs w:val="28"/>
          <w:lang w:val="en-US"/>
        </w:rPr>
        <w:t>.</w:t>
      </w:r>
    </w:p>
    <w:p w:rsidR="00E5361C" w:rsidRPr="00E5361C" w:rsidRDefault="00E5361C" w:rsidP="00EE6618">
      <w:pPr>
        <w:spacing w:line="360" w:lineRule="auto"/>
        <w:rPr>
          <w:rFonts w:ascii="Times New Roman" w:hAnsi="Times New Roman"/>
          <w:b/>
          <w:sz w:val="28"/>
          <w:szCs w:val="28"/>
          <w:lang w:val="en-US"/>
        </w:rPr>
      </w:pPr>
      <w:r w:rsidRPr="00E5361C">
        <w:rPr>
          <w:rFonts w:ascii="Times New Roman" w:hAnsi="Times New Roman"/>
          <w:b/>
          <w:sz w:val="28"/>
          <w:szCs w:val="28"/>
          <w:lang w:val="en-US"/>
        </w:rPr>
        <w:t>Peschany Vladimir Grigoryevich</w:t>
      </w:r>
    </w:p>
    <w:p w:rsidR="00E5361C" w:rsidRPr="00E5361C" w:rsidRDefault="00E5361C" w:rsidP="00EE6618">
      <w:pPr>
        <w:spacing w:line="360" w:lineRule="auto"/>
        <w:rPr>
          <w:rFonts w:ascii="Times New Roman" w:hAnsi="Times New Roman"/>
          <w:sz w:val="28"/>
          <w:szCs w:val="28"/>
          <w:lang w:val="en-US"/>
        </w:rPr>
      </w:pPr>
      <w:r w:rsidRPr="00E5361C">
        <w:rPr>
          <w:rFonts w:ascii="Times New Roman" w:hAnsi="Times New Roman"/>
          <w:sz w:val="28"/>
          <w:szCs w:val="28"/>
          <w:lang w:val="en-US"/>
        </w:rPr>
        <w:t xml:space="preserve">Candidate of medical sciences, </w:t>
      </w:r>
      <w:r w:rsidR="00EE52F9" w:rsidRPr="00EE6618">
        <w:rPr>
          <w:rFonts w:ascii="Times New Roman" w:hAnsi="Times New Roman"/>
          <w:color w:val="000000" w:themeColor="text1"/>
          <w:sz w:val="28"/>
          <w:szCs w:val="28"/>
          <w:shd w:val="clear" w:color="auto" w:fill="EFEFEF"/>
          <w:lang w:val="en-US"/>
        </w:rPr>
        <w:t>otorhinolaryngologist</w:t>
      </w:r>
      <w:r w:rsidRPr="00EE52F9">
        <w:rPr>
          <w:rFonts w:ascii="Times New Roman" w:hAnsi="Times New Roman"/>
          <w:color w:val="000000" w:themeColor="text1"/>
          <w:sz w:val="28"/>
          <w:szCs w:val="28"/>
          <w:lang w:val="en-US"/>
        </w:rPr>
        <w:t xml:space="preserve"> </w:t>
      </w:r>
    </w:p>
    <w:p w:rsidR="00E5361C" w:rsidRPr="00E5361C" w:rsidRDefault="00E5361C" w:rsidP="00EE6618">
      <w:pPr>
        <w:spacing w:line="360" w:lineRule="auto"/>
        <w:rPr>
          <w:rFonts w:ascii="Times New Roman" w:hAnsi="Times New Roman"/>
          <w:sz w:val="28"/>
          <w:szCs w:val="28"/>
          <w:lang w:val="en-US"/>
        </w:rPr>
      </w:pPr>
      <w:r w:rsidRPr="00E5361C">
        <w:rPr>
          <w:rFonts w:ascii="Times New Roman" w:hAnsi="Times New Roman"/>
          <w:sz w:val="28"/>
          <w:szCs w:val="28"/>
          <w:lang w:val="en-US"/>
        </w:rPr>
        <w:t>CJSC Center of an Allergy and Immunology.</w:t>
      </w:r>
    </w:p>
    <w:p w:rsidR="00E5361C" w:rsidRPr="00CE157A" w:rsidRDefault="00C345C4" w:rsidP="00EE6618">
      <w:pPr>
        <w:spacing w:line="360" w:lineRule="auto"/>
        <w:rPr>
          <w:rFonts w:ascii="Times New Roman" w:hAnsi="Times New Roman"/>
          <w:sz w:val="28"/>
          <w:szCs w:val="28"/>
        </w:rPr>
      </w:pPr>
      <w:hyperlink r:id="rId10" w:history="1">
        <w:r w:rsidR="00E5361C" w:rsidRPr="00140B18">
          <w:rPr>
            <w:rStyle w:val="a8"/>
            <w:rFonts w:ascii="Times New Roman" w:hAnsi="Times New Roman"/>
            <w:sz w:val="28"/>
            <w:szCs w:val="28"/>
            <w:lang w:val="en-US"/>
          </w:rPr>
          <w:t>peschanyvladimir</w:t>
        </w:r>
        <w:r w:rsidR="00E5361C" w:rsidRPr="00CE157A">
          <w:rPr>
            <w:rStyle w:val="a8"/>
            <w:rFonts w:ascii="Times New Roman" w:hAnsi="Times New Roman"/>
            <w:sz w:val="28"/>
            <w:szCs w:val="28"/>
          </w:rPr>
          <w:t>1@</w:t>
        </w:r>
        <w:r w:rsidR="00E5361C" w:rsidRPr="00140B18">
          <w:rPr>
            <w:rStyle w:val="a8"/>
            <w:rFonts w:ascii="Times New Roman" w:hAnsi="Times New Roman"/>
            <w:sz w:val="28"/>
            <w:szCs w:val="28"/>
            <w:lang w:val="en-US"/>
          </w:rPr>
          <w:t>rambler</w:t>
        </w:r>
        <w:r w:rsidR="00E5361C" w:rsidRPr="00CE157A">
          <w:rPr>
            <w:rStyle w:val="a8"/>
            <w:rFonts w:ascii="Times New Roman" w:hAnsi="Times New Roman"/>
            <w:sz w:val="28"/>
            <w:szCs w:val="28"/>
          </w:rPr>
          <w:t>.</w:t>
        </w:r>
        <w:r w:rsidR="00E5361C" w:rsidRPr="00140B18">
          <w:rPr>
            <w:rStyle w:val="a8"/>
            <w:rFonts w:ascii="Times New Roman" w:hAnsi="Times New Roman"/>
            <w:sz w:val="28"/>
            <w:szCs w:val="28"/>
            <w:lang w:val="en-US"/>
          </w:rPr>
          <w:t>ru</w:t>
        </w:r>
      </w:hyperlink>
      <w:r w:rsidR="00E5361C" w:rsidRPr="00CE157A">
        <w:rPr>
          <w:rFonts w:ascii="Times New Roman" w:hAnsi="Times New Roman"/>
          <w:sz w:val="28"/>
          <w:szCs w:val="28"/>
        </w:rPr>
        <w:t>.</w:t>
      </w:r>
    </w:p>
    <w:p w:rsidR="00140B18" w:rsidRPr="00CE157A" w:rsidRDefault="00140B18" w:rsidP="009C765A">
      <w:pPr>
        <w:tabs>
          <w:tab w:val="left" w:pos="851"/>
        </w:tabs>
        <w:autoSpaceDE w:val="0"/>
        <w:autoSpaceDN w:val="0"/>
        <w:adjustRightInd w:val="0"/>
        <w:spacing w:after="0" w:line="360" w:lineRule="auto"/>
        <w:ind w:firstLine="426"/>
        <w:jc w:val="center"/>
        <w:rPr>
          <w:rFonts w:ascii="Times New Roman" w:eastAsia="Times New Roman" w:hAnsi="Times New Roman"/>
          <w:b/>
          <w:color w:val="000000"/>
          <w:sz w:val="28"/>
          <w:szCs w:val="28"/>
          <w:lang w:eastAsia="ru-RU"/>
        </w:rPr>
      </w:pPr>
    </w:p>
    <w:p w:rsidR="009C765A" w:rsidRPr="00CE157A" w:rsidRDefault="009C765A" w:rsidP="00F02A88">
      <w:pPr>
        <w:tabs>
          <w:tab w:val="left" w:pos="851"/>
        </w:tabs>
        <w:autoSpaceDE w:val="0"/>
        <w:autoSpaceDN w:val="0"/>
        <w:adjustRightInd w:val="0"/>
        <w:spacing w:after="0" w:line="360" w:lineRule="auto"/>
        <w:jc w:val="center"/>
        <w:rPr>
          <w:rFonts w:ascii="Times New Roman" w:eastAsia="Times New Roman" w:hAnsi="Times New Roman"/>
          <w:b/>
          <w:color w:val="000000"/>
          <w:sz w:val="28"/>
          <w:szCs w:val="28"/>
          <w:lang w:eastAsia="ru-RU"/>
        </w:rPr>
      </w:pPr>
      <w:r w:rsidRPr="00140B18">
        <w:rPr>
          <w:rFonts w:ascii="Times New Roman" w:eastAsia="Times New Roman" w:hAnsi="Times New Roman"/>
          <w:b/>
          <w:color w:val="000000"/>
          <w:sz w:val="28"/>
          <w:szCs w:val="28"/>
          <w:lang w:eastAsia="ru-RU"/>
        </w:rPr>
        <w:t>НЕКОТОРЫЕ АСПЕКТЫ ИММУНОЛОГИИ И КВАНТОВОЙ ТЕРАПИИ ХРОНИЧЕСКОГО ТОНЗИЛЛИТА</w:t>
      </w:r>
    </w:p>
    <w:p w:rsidR="00286BFE" w:rsidRPr="00CE157A" w:rsidRDefault="00286BFE" w:rsidP="00F02A88">
      <w:pPr>
        <w:tabs>
          <w:tab w:val="left" w:pos="851"/>
        </w:tabs>
        <w:autoSpaceDE w:val="0"/>
        <w:autoSpaceDN w:val="0"/>
        <w:adjustRightInd w:val="0"/>
        <w:spacing w:after="0" w:line="360" w:lineRule="auto"/>
        <w:jc w:val="center"/>
        <w:rPr>
          <w:rFonts w:ascii="Times New Roman" w:eastAsia="Times New Roman" w:hAnsi="Times New Roman"/>
          <w:b/>
          <w:color w:val="000000"/>
          <w:sz w:val="28"/>
          <w:szCs w:val="28"/>
          <w:lang w:eastAsia="ru-RU"/>
        </w:rPr>
      </w:pPr>
    </w:p>
    <w:p w:rsidR="00140B18" w:rsidRPr="00140B18" w:rsidRDefault="00140B18" w:rsidP="00F02A88">
      <w:pPr>
        <w:autoSpaceDE w:val="0"/>
        <w:autoSpaceDN w:val="0"/>
        <w:adjustRightInd w:val="0"/>
        <w:spacing w:after="0" w:line="360" w:lineRule="auto"/>
        <w:jc w:val="center"/>
        <w:rPr>
          <w:rFonts w:ascii="Times New Roman" w:eastAsia="Times New Roman" w:hAnsi="Times New Roman"/>
          <w:color w:val="000000"/>
          <w:sz w:val="28"/>
          <w:szCs w:val="28"/>
          <w:lang w:val="en-US" w:eastAsia="ru-RU" w:bidi="sa-IN"/>
        </w:rPr>
      </w:pPr>
      <w:r>
        <w:rPr>
          <w:rFonts w:ascii="Times New Roman" w:eastAsia="Times New Roman" w:hAnsi="Times New Roman"/>
          <w:b/>
          <w:bCs/>
          <w:color w:val="000000"/>
          <w:sz w:val="28"/>
          <w:szCs w:val="28"/>
          <w:lang w:val="en-US" w:eastAsia="ru-RU" w:bidi="sa-IN"/>
        </w:rPr>
        <w:t>SOME ASPECTS OF IMMUNOLOGY AND QUANTUM THERAPY OF A CHRONIC</w:t>
      </w:r>
      <w:r w:rsidRPr="00140B18">
        <w:rPr>
          <w:rFonts w:ascii="Times New Roman" w:eastAsia="Times New Roman" w:hAnsi="Times New Roman"/>
          <w:b/>
          <w:bCs/>
          <w:color w:val="000000"/>
          <w:sz w:val="28"/>
          <w:szCs w:val="28"/>
          <w:lang w:val="en-US" w:eastAsia="ru-RU" w:bidi="sa-IN"/>
        </w:rPr>
        <w:t xml:space="preserve"> </w:t>
      </w:r>
      <w:r>
        <w:rPr>
          <w:rFonts w:ascii="Times New Roman" w:eastAsia="Times New Roman" w:hAnsi="Times New Roman"/>
          <w:b/>
          <w:bCs/>
          <w:color w:val="000000"/>
          <w:sz w:val="28"/>
          <w:szCs w:val="28"/>
          <w:lang w:val="en-US" w:eastAsia="ru-RU" w:bidi="sa-IN"/>
        </w:rPr>
        <w:t>TONSILLITIS</w:t>
      </w:r>
    </w:p>
    <w:p w:rsidR="00140B18" w:rsidRPr="00140B18" w:rsidRDefault="00140B18" w:rsidP="00F02A88">
      <w:pPr>
        <w:tabs>
          <w:tab w:val="left" w:pos="851"/>
        </w:tabs>
        <w:spacing w:line="360" w:lineRule="auto"/>
        <w:jc w:val="center"/>
        <w:rPr>
          <w:rFonts w:ascii="Times New Roman" w:hAnsi="Times New Roman"/>
          <w:b/>
          <w:sz w:val="28"/>
          <w:szCs w:val="28"/>
          <w:lang w:val="en-US"/>
        </w:rPr>
      </w:pPr>
    </w:p>
    <w:p w:rsidR="009C765A" w:rsidRPr="00140B18" w:rsidRDefault="00140B18" w:rsidP="00140B18">
      <w:pPr>
        <w:tabs>
          <w:tab w:val="left" w:pos="720"/>
        </w:tabs>
        <w:spacing w:line="360" w:lineRule="auto"/>
        <w:ind w:firstLine="709"/>
        <w:jc w:val="both"/>
        <w:rPr>
          <w:rFonts w:ascii="Times New Roman" w:hAnsi="Times New Roman"/>
          <w:i/>
          <w:sz w:val="28"/>
          <w:szCs w:val="28"/>
        </w:rPr>
      </w:pPr>
      <w:r w:rsidRPr="00140B18">
        <w:rPr>
          <w:rFonts w:ascii="Times New Roman" w:hAnsi="Times New Roman"/>
          <w:b/>
          <w:i/>
          <w:sz w:val="28"/>
          <w:szCs w:val="28"/>
        </w:rPr>
        <w:t>Аннотация.</w:t>
      </w:r>
      <w:r w:rsidRPr="00140B18">
        <w:rPr>
          <w:rFonts w:ascii="Times New Roman" w:hAnsi="Times New Roman"/>
          <w:i/>
          <w:sz w:val="28"/>
          <w:szCs w:val="28"/>
        </w:rPr>
        <w:t xml:space="preserve"> </w:t>
      </w:r>
      <w:r w:rsidR="009C765A" w:rsidRPr="00140B18">
        <w:rPr>
          <w:rFonts w:ascii="Times New Roman" w:hAnsi="Times New Roman"/>
          <w:i/>
          <w:sz w:val="28"/>
          <w:szCs w:val="28"/>
        </w:rPr>
        <w:t>Обзор литературы посвящён одной из актуальных тем – проблеме хронического тонзиллита. В нём рассмотрены особенности иммунного и цитокинового профиля, характерные для этого заболевания в разном возрасте. В обзоре представлены методики квантовой и фотодинамической терапии, особенности их клинического применения при данной патологии, а также сведения о различных фотосенсибилизаторах.</w:t>
      </w:r>
    </w:p>
    <w:p w:rsidR="009C765A" w:rsidRPr="00140B18" w:rsidRDefault="009C765A" w:rsidP="00140B18">
      <w:pPr>
        <w:tabs>
          <w:tab w:val="left" w:pos="720"/>
        </w:tabs>
        <w:spacing w:line="360" w:lineRule="auto"/>
        <w:ind w:firstLine="709"/>
        <w:jc w:val="both"/>
        <w:rPr>
          <w:rFonts w:ascii="Times New Roman" w:hAnsi="Times New Roman"/>
          <w:i/>
          <w:sz w:val="28"/>
          <w:szCs w:val="28"/>
        </w:rPr>
      </w:pPr>
      <w:r w:rsidRPr="00140B18">
        <w:rPr>
          <w:rFonts w:ascii="Times New Roman" w:hAnsi="Times New Roman"/>
          <w:b/>
          <w:i/>
          <w:sz w:val="28"/>
          <w:szCs w:val="28"/>
        </w:rPr>
        <w:lastRenderedPageBreak/>
        <w:t xml:space="preserve">Ключевые слова: </w:t>
      </w:r>
      <w:r w:rsidRPr="00140B18">
        <w:rPr>
          <w:rFonts w:ascii="Times New Roman" w:hAnsi="Times New Roman"/>
          <w:i/>
          <w:sz w:val="28"/>
          <w:szCs w:val="28"/>
        </w:rPr>
        <w:t>хронический тонзиллит, иммунология, фототерапия, фотосенсибилизаторы, фотодинамическая терапия.</w:t>
      </w:r>
    </w:p>
    <w:p w:rsidR="009C765A" w:rsidRPr="00140B18" w:rsidRDefault="00140B18" w:rsidP="00140B18">
      <w:pPr>
        <w:tabs>
          <w:tab w:val="left" w:pos="720"/>
        </w:tabs>
        <w:autoSpaceDE w:val="0"/>
        <w:autoSpaceDN w:val="0"/>
        <w:adjustRightInd w:val="0"/>
        <w:spacing w:line="360" w:lineRule="auto"/>
        <w:ind w:firstLine="709"/>
        <w:jc w:val="both"/>
        <w:rPr>
          <w:rFonts w:ascii="Times New Roman" w:eastAsia="Times New Roman" w:hAnsi="Times New Roman"/>
          <w:i/>
          <w:color w:val="000000"/>
          <w:sz w:val="28"/>
          <w:szCs w:val="28"/>
          <w:lang w:val="en-US" w:eastAsia="ru-RU" w:bidi="sa-IN"/>
        </w:rPr>
      </w:pPr>
      <w:r w:rsidRPr="00140B18">
        <w:rPr>
          <w:rFonts w:ascii="Times New Roman" w:eastAsia="Times New Roman" w:hAnsi="Times New Roman"/>
          <w:b/>
          <w:i/>
          <w:sz w:val="28"/>
          <w:szCs w:val="28"/>
          <w:lang w:val="en-US" w:eastAsia="ru-RU" w:bidi="sa-IN"/>
        </w:rPr>
        <w:t>Annotation.</w:t>
      </w:r>
      <w:r>
        <w:rPr>
          <w:rFonts w:ascii="Times New Roman" w:eastAsia="Times New Roman" w:hAnsi="Times New Roman"/>
          <w:i/>
          <w:sz w:val="28"/>
          <w:szCs w:val="28"/>
          <w:lang w:val="en-US" w:eastAsia="ru-RU" w:bidi="sa-IN"/>
        </w:rPr>
        <w:t xml:space="preserve"> </w:t>
      </w:r>
      <w:r w:rsidR="009C765A" w:rsidRPr="00140B18">
        <w:rPr>
          <w:rFonts w:ascii="Times New Roman" w:eastAsia="Times New Roman" w:hAnsi="Times New Roman"/>
          <w:i/>
          <w:sz w:val="28"/>
          <w:szCs w:val="28"/>
          <w:lang w:val="en-US" w:eastAsia="ru-RU" w:bidi="sa-IN"/>
        </w:rPr>
        <w:t xml:space="preserve">The </w:t>
      </w:r>
      <w:r w:rsidR="009C765A" w:rsidRPr="00140B18">
        <w:rPr>
          <w:rFonts w:ascii="Times New Roman" w:hAnsi="Times New Roman"/>
          <w:i/>
          <w:sz w:val="28"/>
          <w:szCs w:val="28"/>
          <w:lang w:val="en-US" w:eastAsia="ru-RU"/>
        </w:rPr>
        <w:t xml:space="preserve">literature </w:t>
      </w:r>
      <w:r w:rsidR="009C765A" w:rsidRPr="00140B18">
        <w:rPr>
          <w:rFonts w:ascii="Times New Roman" w:eastAsia="Times New Roman" w:hAnsi="Times New Roman"/>
          <w:i/>
          <w:sz w:val="28"/>
          <w:szCs w:val="28"/>
          <w:lang w:val="en-US" w:eastAsia="ru-RU" w:bidi="sa-IN"/>
        </w:rPr>
        <w:t xml:space="preserve">review of the literature is devoted to one of vital topics - to a problem of a chronic tonsillitis. In it are considered features </w:t>
      </w:r>
      <w:r w:rsidR="009C765A" w:rsidRPr="00140B18">
        <w:rPr>
          <w:rFonts w:ascii="Times New Roman" w:hAnsi="Times New Roman"/>
          <w:i/>
          <w:sz w:val="28"/>
          <w:szCs w:val="28"/>
          <w:lang w:val="en-US" w:bidi="sa-IN"/>
        </w:rPr>
        <w:t>of immune system and cytokines status</w:t>
      </w:r>
      <w:r w:rsidR="009C765A" w:rsidRPr="00140B18">
        <w:rPr>
          <w:rFonts w:ascii="Times New Roman" w:eastAsia="Times New Roman" w:hAnsi="Times New Roman"/>
          <w:i/>
          <w:sz w:val="28"/>
          <w:szCs w:val="28"/>
          <w:lang w:val="en-US" w:eastAsia="ru-RU" w:bidi="sa-IN"/>
        </w:rPr>
        <w:t>, characteristic for this disease at different age. In the review techniques of quantum and photodynamic therapy, feature of their clinical application are submitted at the given pathology, information on various photosensitizers are resulted.</w:t>
      </w:r>
    </w:p>
    <w:p w:rsidR="009C765A" w:rsidRPr="00140B18" w:rsidRDefault="00140B18" w:rsidP="00140B18">
      <w:pPr>
        <w:tabs>
          <w:tab w:val="left" w:pos="720"/>
        </w:tabs>
        <w:autoSpaceDE w:val="0"/>
        <w:autoSpaceDN w:val="0"/>
        <w:adjustRightInd w:val="0"/>
        <w:spacing w:line="360" w:lineRule="auto"/>
        <w:ind w:firstLine="709"/>
        <w:jc w:val="both"/>
        <w:rPr>
          <w:rFonts w:ascii="Times New Roman" w:eastAsia="Times New Roman" w:hAnsi="Times New Roman"/>
          <w:b/>
          <w:i/>
          <w:color w:val="000000"/>
          <w:sz w:val="28"/>
          <w:szCs w:val="28"/>
          <w:lang w:val="en-US" w:eastAsia="ru-RU" w:bidi="sa-IN"/>
        </w:rPr>
      </w:pPr>
      <w:r w:rsidRPr="00140B18">
        <w:rPr>
          <w:rFonts w:ascii="Times New Roman" w:eastAsia="Times New Roman" w:hAnsi="Times New Roman"/>
          <w:b/>
          <w:i/>
          <w:sz w:val="28"/>
          <w:szCs w:val="28"/>
          <w:lang w:val="en-US" w:eastAsia="ru-RU" w:bidi="sa-IN"/>
        </w:rPr>
        <w:t>Key</w:t>
      </w:r>
      <w:r w:rsidR="009C765A" w:rsidRPr="00140B18">
        <w:rPr>
          <w:rFonts w:ascii="Times New Roman" w:eastAsia="Times New Roman" w:hAnsi="Times New Roman"/>
          <w:b/>
          <w:i/>
          <w:sz w:val="28"/>
          <w:szCs w:val="28"/>
          <w:lang w:val="en-US" w:eastAsia="ru-RU" w:bidi="sa-IN"/>
        </w:rPr>
        <w:t>words:</w:t>
      </w:r>
      <w:r w:rsidR="009C765A" w:rsidRPr="00140B18">
        <w:rPr>
          <w:rFonts w:ascii="Times New Roman" w:eastAsia="Times New Roman" w:hAnsi="Times New Roman"/>
          <w:i/>
          <w:sz w:val="28"/>
          <w:szCs w:val="28"/>
          <w:lang w:val="en-US" w:eastAsia="ru-RU" w:bidi="sa-IN"/>
        </w:rPr>
        <w:t xml:space="preserve"> chronic tonsillitis, immunology, phototherapy, photosensitizers, photodynamic therapy</w:t>
      </w:r>
      <w:r w:rsidR="009C765A" w:rsidRPr="00140B18">
        <w:rPr>
          <w:rFonts w:ascii="Times New Roman" w:eastAsia="Times New Roman" w:hAnsi="Times New Roman"/>
          <w:b/>
          <w:i/>
          <w:sz w:val="28"/>
          <w:szCs w:val="28"/>
          <w:lang w:val="en-US" w:eastAsia="ru-RU" w:bidi="sa-IN"/>
        </w:rPr>
        <w:t>.</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40B18">
        <w:rPr>
          <w:rFonts w:ascii="Times New Roman" w:eastAsia="Times New Roman" w:hAnsi="Times New Roman"/>
          <w:color w:val="000000"/>
          <w:sz w:val="28"/>
          <w:szCs w:val="28"/>
          <w:lang w:eastAsia="ru-RU"/>
        </w:rPr>
        <w:t>Проблема хронического тонзиллита (ХТ), несмотря на постоянное совершенствование методов его диагностики и лечения, продолжает оставаться ак</w:t>
      </w:r>
      <w:r w:rsidR="00E5361C">
        <w:rPr>
          <w:rFonts w:ascii="Times New Roman" w:eastAsia="Times New Roman" w:hAnsi="Times New Roman"/>
          <w:color w:val="000000"/>
          <w:sz w:val="28"/>
          <w:szCs w:val="28"/>
          <w:lang w:eastAsia="ru-RU"/>
        </w:rPr>
        <w:t>туальной. Это связано с высокой</w:t>
      </w:r>
      <w:r w:rsidRPr="00140B18">
        <w:rPr>
          <w:rFonts w:ascii="Times New Roman" w:eastAsia="Times New Roman" w:hAnsi="Times New Roman"/>
          <w:color w:val="000000"/>
          <w:sz w:val="28"/>
          <w:szCs w:val="28"/>
          <w:lang w:eastAsia="ru-RU"/>
        </w:rPr>
        <w:t xml:space="preserve"> распространённостью данного заболевания, особенно в детском возрасте, и вероятностью наступления тонзиллогенных осложнений. Существенное внимание исследователей направлено на дальнейшее изучение особенностей иммунитета таких пациентов, что позволяет более объективно проводить диагностику ХТ, разрабатывать новые подходы к лечению и осуществлять контроль его эффективности.</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40B18">
        <w:rPr>
          <w:rFonts w:ascii="Times New Roman" w:eastAsia="Times New Roman" w:hAnsi="Times New Roman"/>
          <w:color w:val="000000"/>
          <w:sz w:val="28"/>
          <w:szCs w:val="28"/>
          <w:lang w:eastAsia="ru-RU"/>
        </w:rPr>
        <w:t xml:space="preserve">В этиологии ХТ, по данным </w:t>
      </w:r>
      <w:r w:rsidRPr="00140B18">
        <w:rPr>
          <w:rFonts w:ascii="Times New Roman" w:hAnsi="Times New Roman"/>
          <w:sz w:val="28"/>
          <w:szCs w:val="28"/>
        </w:rPr>
        <w:t xml:space="preserve">Ф. А. Хафизовой (2012) [1], </w:t>
      </w:r>
      <w:r w:rsidRPr="00140B18">
        <w:rPr>
          <w:rFonts w:ascii="Times New Roman" w:eastAsia="Times New Roman" w:hAnsi="Times New Roman"/>
          <w:color w:val="000000"/>
          <w:sz w:val="28"/>
          <w:szCs w:val="28"/>
          <w:lang w:eastAsia="ru-RU"/>
        </w:rPr>
        <w:t xml:space="preserve">существенную роль играет условно-патогенная и патогенная микрофлора крипт нёбных миндалин (НМ), в основном </w:t>
      </w:r>
      <w:r w:rsidRPr="00140B18">
        <w:rPr>
          <w:rFonts w:ascii="Times New Roman" w:eastAsia="Times New Roman" w:hAnsi="Times New Roman"/>
          <w:color w:val="000000"/>
          <w:sz w:val="28"/>
          <w:szCs w:val="28"/>
          <w:lang w:val="en-US" w:eastAsia="ru-RU"/>
        </w:rPr>
        <w:t>Str</w:t>
      </w:r>
      <w:r w:rsidRPr="00140B18">
        <w:rPr>
          <w:rFonts w:ascii="Times New Roman" w:eastAsia="Times New Roman" w:hAnsi="Times New Roman"/>
          <w:color w:val="000000"/>
          <w:sz w:val="28"/>
          <w:szCs w:val="28"/>
          <w:lang w:eastAsia="ru-RU"/>
        </w:rPr>
        <w:t xml:space="preserve">. </w:t>
      </w:r>
      <w:r w:rsidRPr="00140B18">
        <w:rPr>
          <w:rFonts w:ascii="Times New Roman" w:eastAsia="Times New Roman" w:hAnsi="Times New Roman"/>
          <w:color w:val="000000"/>
          <w:sz w:val="28"/>
          <w:szCs w:val="28"/>
          <w:lang w:val="en-US" w:eastAsia="ru-RU"/>
        </w:rPr>
        <w:t>pyogenes</w:t>
      </w:r>
      <w:r w:rsidRPr="00140B18">
        <w:rPr>
          <w:rFonts w:ascii="Times New Roman" w:eastAsia="Times New Roman" w:hAnsi="Times New Roman"/>
          <w:color w:val="000000"/>
          <w:sz w:val="28"/>
          <w:szCs w:val="28"/>
          <w:lang w:eastAsia="ru-RU"/>
        </w:rPr>
        <w:t xml:space="preserve"> и </w:t>
      </w:r>
      <w:r w:rsidRPr="00140B18">
        <w:rPr>
          <w:rFonts w:ascii="Times New Roman" w:eastAsia="Times New Roman" w:hAnsi="Times New Roman"/>
          <w:color w:val="000000"/>
          <w:sz w:val="28"/>
          <w:szCs w:val="28"/>
          <w:lang w:val="en-US" w:eastAsia="ru-RU"/>
        </w:rPr>
        <w:t>Staph</w:t>
      </w:r>
      <w:r w:rsidRPr="00140B18">
        <w:rPr>
          <w:rFonts w:ascii="Times New Roman" w:eastAsia="Times New Roman" w:hAnsi="Times New Roman"/>
          <w:color w:val="000000"/>
          <w:sz w:val="28"/>
          <w:szCs w:val="28"/>
          <w:lang w:eastAsia="ru-RU"/>
        </w:rPr>
        <w:t xml:space="preserve">. </w:t>
      </w:r>
      <w:r w:rsidRPr="00140B18">
        <w:rPr>
          <w:rFonts w:ascii="Times New Roman" w:eastAsia="Times New Roman" w:hAnsi="Times New Roman"/>
          <w:color w:val="000000"/>
          <w:sz w:val="28"/>
          <w:szCs w:val="28"/>
          <w:lang w:val="en-US" w:eastAsia="ru-RU"/>
        </w:rPr>
        <w:t>aureus</w:t>
      </w:r>
      <w:r w:rsidRPr="00140B18">
        <w:rPr>
          <w:rFonts w:ascii="Times New Roman" w:eastAsia="Times New Roman" w:hAnsi="Times New Roman"/>
          <w:color w:val="000000"/>
          <w:sz w:val="28"/>
          <w:szCs w:val="28"/>
          <w:lang w:eastAsia="ru-RU"/>
        </w:rPr>
        <w:t>, а также инфицированность вирусом Эпштейна-Барр. В крови таких пациентов вне обострения наблюдается увеличение концентраций Т-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 xml:space="preserve">3+,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 xml:space="preserve">4+,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8+) и В-лимфоцитов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22+), а также антигенпредставляющих клеток (</w:t>
      </w:r>
      <w:r w:rsidRPr="00140B18">
        <w:rPr>
          <w:rFonts w:ascii="Times New Roman" w:eastAsia="Times New Roman" w:hAnsi="Times New Roman"/>
          <w:color w:val="000000"/>
          <w:sz w:val="28"/>
          <w:szCs w:val="28"/>
          <w:lang w:val="en-US" w:eastAsia="ru-RU"/>
        </w:rPr>
        <w:t>HLA</w:t>
      </w:r>
      <w:r w:rsidRPr="00140B18">
        <w:rPr>
          <w:rFonts w:ascii="Times New Roman" w:eastAsia="Times New Roman" w:hAnsi="Times New Roman"/>
          <w:color w:val="000000"/>
          <w:sz w:val="28"/>
          <w:szCs w:val="28"/>
          <w:lang w:eastAsia="ru-RU"/>
        </w:rPr>
        <w:t>-</w:t>
      </w:r>
      <w:r w:rsidRPr="00140B18">
        <w:rPr>
          <w:rFonts w:ascii="Times New Roman" w:eastAsia="Times New Roman" w:hAnsi="Times New Roman"/>
          <w:color w:val="000000"/>
          <w:sz w:val="28"/>
          <w:szCs w:val="28"/>
          <w:lang w:val="en-US" w:eastAsia="ru-RU"/>
        </w:rPr>
        <w:t>DR</w:t>
      </w:r>
      <w:r w:rsidRPr="00140B18">
        <w:rPr>
          <w:rFonts w:ascii="Times New Roman" w:eastAsia="Times New Roman" w:hAnsi="Times New Roman"/>
          <w:color w:val="000000"/>
          <w:sz w:val="28"/>
          <w:szCs w:val="28"/>
          <w:lang w:eastAsia="ru-RU"/>
        </w:rPr>
        <w:t xml:space="preserve">+) на фоне уменьшения экспрессии маркеров активации Т-клеток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 xml:space="preserve">25+ и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 xml:space="preserve">95+, уровней </w:t>
      </w:r>
      <w:r w:rsidRPr="00140B18">
        <w:rPr>
          <w:rFonts w:ascii="Times New Roman" w:eastAsia="Times New Roman" w:hAnsi="Times New Roman"/>
          <w:color w:val="000000"/>
          <w:sz w:val="28"/>
          <w:szCs w:val="28"/>
          <w:lang w:val="en-US" w:eastAsia="ru-RU"/>
        </w:rPr>
        <w:t>sIgA</w:t>
      </w:r>
      <w:r w:rsidRPr="00140B18">
        <w:rPr>
          <w:rFonts w:ascii="Times New Roman" w:eastAsia="Times New Roman" w:hAnsi="Times New Roman"/>
          <w:color w:val="000000"/>
          <w:sz w:val="28"/>
          <w:szCs w:val="28"/>
          <w:lang w:eastAsia="ru-RU"/>
        </w:rPr>
        <w:t xml:space="preserve">, </w:t>
      </w:r>
      <w:r w:rsidRPr="00140B18">
        <w:rPr>
          <w:rFonts w:ascii="Times New Roman" w:eastAsia="Times New Roman" w:hAnsi="Times New Roman"/>
          <w:color w:val="000000"/>
          <w:sz w:val="28"/>
          <w:szCs w:val="28"/>
          <w:lang w:val="en-US" w:eastAsia="ru-RU"/>
        </w:rPr>
        <w:t>IgA</w:t>
      </w:r>
      <w:r w:rsidRPr="00140B18">
        <w:rPr>
          <w:rFonts w:ascii="Times New Roman" w:eastAsia="Times New Roman" w:hAnsi="Times New Roman"/>
          <w:color w:val="000000"/>
          <w:sz w:val="28"/>
          <w:szCs w:val="28"/>
          <w:lang w:eastAsia="ru-RU"/>
        </w:rPr>
        <w:t xml:space="preserve">, </w:t>
      </w:r>
      <w:r w:rsidRPr="00140B18">
        <w:rPr>
          <w:rFonts w:ascii="Times New Roman" w:eastAsia="Times New Roman" w:hAnsi="Times New Roman"/>
          <w:color w:val="000000"/>
          <w:sz w:val="28"/>
          <w:szCs w:val="28"/>
          <w:lang w:val="en-US" w:eastAsia="ru-RU"/>
        </w:rPr>
        <w:t>IgG</w:t>
      </w:r>
      <w:r w:rsidRPr="00140B18">
        <w:rPr>
          <w:rFonts w:ascii="Times New Roman" w:eastAsia="Times New Roman" w:hAnsi="Times New Roman"/>
          <w:color w:val="000000"/>
          <w:sz w:val="28"/>
          <w:szCs w:val="28"/>
          <w:lang w:eastAsia="ru-RU"/>
        </w:rPr>
        <w:t xml:space="preserve"> в слюне. В НМ обнаруживаются признаки хронического воспаления, сочетающегося с выраженным иммунным ответом по гуморальному типу и признаками склероза, а в шеечной части отдельных крипт могут наблюдаться признаки обострения воспалительного процесса разной </w:t>
      </w:r>
      <w:r w:rsidRPr="00140B18">
        <w:rPr>
          <w:rFonts w:ascii="Times New Roman" w:eastAsia="Times New Roman" w:hAnsi="Times New Roman"/>
          <w:color w:val="000000"/>
          <w:sz w:val="28"/>
          <w:szCs w:val="28"/>
          <w:lang w:eastAsia="ru-RU"/>
        </w:rPr>
        <w:lastRenderedPageBreak/>
        <w:t xml:space="preserve">степени выраженности. В </w:t>
      </w:r>
      <w:r w:rsidRPr="00140B18">
        <w:rPr>
          <w:rFonts w:ascii="Times New Roman" w:hAnsi="Times New Roman"/>
          <w:sz w:val="28"/>
          <w:szCs w:val="28"/>
        </w:rPr>
        <w:t xml:space="preserve">эпителиальных клетках миндалин, особенно криптального и люминарного эпителия, составляющих пограничный защитный барьер, независимо от клинической формы тонзиллита выявлены </w:t>
      </w:r>
      <w:r w:rsidRPr="00140B18">
        <w:rPr>
          <w:rFonts w:ascii="Times New Roman" w:hAnsi="Times New Roman"/>
          <w:sz w:val="28"/>
          <w:szCs w:val="28"/>
          <w:lang w:val="en-US"/>
        </w:rPr>
        <w:t>toll</w:t>
      </w:r>
      <w:r w:rsidRPr="00140B18">
        <w:rPr>
          <w:rFonts w:ascii="Times New Roman" w:hAnsi="Times New Roman"/>
          <w:sz w:val="28"/>
          <w:szCs w:val="28"/>
        </w:rPr>
        <w:t xml:space="preserve">-подобные рецепторы. </w:t>
      </w:r>
      <w:r w:rsidRPr="00140B18">
        <w:rPr>
          <w:rFonts w:ascii="Times New Roman" w:hAnsi="Times New Roman"/>
          <w:sz w:val="28"/>
          <w:szCs w:val="28"/>
          <w:lang w:val="en-US"/>
        </w:rPr>
        <w:t>TLR</w:t>
      </w:r>
      <w:r w:rsidRPr="00140B18">
        <w:rPr>
          <w:rFonts w:ascii="Times New Roman" w:hAnsi="Times New Roman"/>
          <w:sz w:val="28"/>
          <w:szCs w:val="28"/>
        </w:rPr>
        <w:t xml:space="preserve">2, </w:t>
      </w:r>
      <w:r w:rsidRPr="00140B18">
        <w:rPr>
          <w:rFonts w:ascii="Times New Roman" w:hAnsi="Times New Roman"/>
          <w:sz w:val="28"/>
          <w:szCs w:val="28"/>
          <w:lang w:val="en-US"/>
        </w:rPr>
        <w:t>TLR</w:t>
      </w:r>
      <w:r w:rsidRPr="00140B18">
        <w:rPr>
          <w:rFonts w:ascii="Times New Roman" w:hAnsi="Times New Roman"/>
          <w:sz w:val="28"/>
          <w:szCs w:val="28"/>
        </w:rPr>
        <w:t xml:space="preserve">4, </w:t>
      </w:r>
      <w:r w:rsidRPr="00140B18">
        <w:rPr>
          <w:rFonts w:ascii="Times New Roman" w:hAnsi="Times New Roman"/>
          <w:sz w:val="28"/>
          <w:szCs w:val="28"/>
          <w:lang w:val="en-US"/>
        </w:rPr>
        <w:t>TLR</w:t>
      </w:r>
      <w:r w:rsidRPr="00140B18">
        <w:rPr>
          <w:rFonts w:ascii="Times New Roman" w:hAnsi="Times New Roman"/>
          <w:sz w:val="28"/>
          <w:szCs w:val="28"/>
        </w:rPr>
        <w:t xml:space="preserve">9 также были обнаружены на дендритных клетках герминативных центров вторичных фолликулов, эндотелии мелких сосудов, сегментоядерных лейкоцитов. При всех клинических формах тонзиллита НМ не перестают функционировать как иммунокомпетентный орган, об этом говорит появление новых вторичных фолликулов и увеличение размеров существующих, увеличение экспрессии </w:t>
      </w:r>
      <w:r w:rsidRPr="00140B18">
        <w:rPr>
          <w:rFonts w:ascii="Times New Roman" w:hAnsi="Times New Roman"/>
          <w:sz w:val="28"/>
          <w:szCs w:val="28"/>
          <w:lang w:val="en-US"/>
        </w:rPr>
        <w:t>CD</w:t>
      </w:r>
      <w:r w:rsidRPr="00140B18">
        <w:rPr>
          <w:rFonts w:ascii="Times New Roman" w:hAnsi="Times New Roman"/>
          <w:sz w:val="28"/>
          <w:szCs w:val="28"/>
        </w:rPr>
        <w:t>20+ В-лимфоцитов в пределах фолликулов и диффузной лимфоидной ткани. По мере удлинения течения ХТ в миндалинах всё большее значение принимает В-звено иммунитета, при одновременном активном участии Т-клеток. Сходные данные</w:t>
      </w:r>
      <w:r w:rsidR="00F02A88">
        <w:rPr>
          <w:rFonts w:ascii="Times New Roman" w:hAnsi="Times New Roman"/>
          <w:sz w:val="28"/>
          <w:szCs w:val="28"/>
        </w:rPr>
        <w:t xml:space="preserve"> приводят Е.</w:t>
      </w:r>
      <w:r w:rsidR="001E023A">
        <w:rPr>
          <w:rFonts w:ascii="Times New Roman" w:hAnsi="Times New Roman"/>
          <w:sz w:val="28"/>
          <w:szCs w:val="28"/>
        </w:rPr>
        <w:t>В. Тырнова и соавторы</w:t>
      </w:r>
      <w:r w:rsidRPr="00140B18">
        <w:rPr>
          <w:rFonts w:ascii="Times New Roman" w:hAnsi="Times New Roman"/>
          <w:sz w:val="28"/>
          <w:szCs w:val="28"/>
        </w:rPr>
        <w:t xml:space="preserve"> (2015) [2]: экспрессия гена </w:t>
      </w:r>
      <w:r w:rsidRPr="00140B18">
        <w:rPr>
          <w:rFonts w:ascii="Times New Roman" w:hAnsi="Times New Roman"/>
          <w:sz w:val="28"/>
          <w:szCs w:val="28"/>
          <w:lang w:val="en-US"/>
        </w:rPr>
        <w:t>TLR</w:t>
      </w:r>
      <w:r w:rsidRPr="00140B18">
        <w:rPr>
          <w:rFonts w:ascii="Times New Roman" w:hAnsi="Times New Roman"/>
          <w:sz w:val="28"/>
          <w:szCs w:val="28"/>
        </w:rPr>
        <w:t>4 в покровном эпителии тканей с высоким бактериальным обсеменением (НМ и аденоиды) может представлять собой реакцию как на комменсальные, так и на патогенные микроорганизмы в очаге их проникновения.</w:t>
      </w:r>
    </w:p>
    <w:p w:rsidR="009C765A" w:rsidRPr="00140B18" w:rsidRDefault="009C765A" w:rsidP="00140B18">
      <w:pPr>
        <w:tabs>
          <w:tab w:val="left" w:pos="851"/>
        </w:tabs>
        <w:spacing w:before="100" w:beforeAutospacing="1" w:after="100" w:afterAutospacing="1" w:line="360" w:lineRule="auto"/>
        <w:ind w:firstLine="709"/>
        <w:jc w:val="both"/>
        <w:rPr>
          <w:rFonts w:ascii="Times New Roman" w:eastAsia="Times New Roman" w:hAnsi="Times New Roman"/>
          <w:color w:val="000000"/>
          <w:sz w:val="28"/>
          <w:szCs w:val="28"/>
          <w:lang w:eastAsia="ru-RU"/>
        </w:rPr>
      </w:pPr>
      <w:r w:rsidRPr="00140B18">
        <w:rPr>
          <w:rFonts w:ascii="Times New Roman" w:hAnsi="Times New Roman"/>
          <w:sz w:val="28"/>
          <w:szCs w:val="28"/>
        </w:rPr>
        <w:t xml:space="preserve">Необходимо отметить, что </w:t>
      </w:r>
      <w:r w:rsidRPr="00140B18">
        <w:rPr>
          <w:rFonts w:ascii="Times New Roman" w:hAnsi="Times New Roman"/>
          <w:sz w:val="28"/>
          <w:szCs w:val="28"/>
          <w:lang w:val="en-US"/>
        </w:rPr>
        <w:t>TLR</w:t>
      </w:r>
      <w:r w:rsidRPr="00140B18">
        <w:rPr>
          <w:rFonts w:ascii="Times New Roman" w:hAnsi="Times New Roman"/>
          <w:sz w:val="28"/>
          <w:szCs w:val="28"/>
        </w:rPr>
        <w:t xml:space="preserve">-рецепторы являются одними из основных сигнальных рецепторов, экспрессирующихся различными, в основном иммунокомпетентными, клетками: нейтрофилами, дендритными клетками, мукозальными эпителиоцитами. Эти рецепторы играют важнейшую роль в реализации механизмов фагоцитоза и других иммунологических реакций: они могут связываться с бактериальными антигенами, многими эндогенными факторами (белок теплового шока </w:t>
      </w:r>
      <w:r w:rsidRPr="00140B18">
        <w:rPr>
          <w:rFonts w:ascii="Times New Roman" w:hAnsi="Times New Roman"/>
          <w:sz w:val="28"/>
          <w:szCs w:val="28"/>
          <w:lang w:val="en-US"/>
        </w:rPr>
        <w:t>HSP</w:t>
      </w:r>
      <w:r w:rsidRPr="00140B18">
        <w:rPr>
          <w:rFonts w:ascii="Times New Roman" w:hAnsi="Times New Roman"/>
          <w:sz w:val="28"/>
          <w:szCs w:val="28"/>
        </w:rPr>
        <w:t>60; фибронектин, митохондриальные и ядерные элементы, высвобождающиеся при цитолизе), активизируют выработку провоспалительных и иммунорегуляторных цитокинов [3, 4, 5, 6, 7, 8, 9, 10, 11, 12].</w:t>
      </w:r>
    </w:p>
    <w:p w:rsidR="009C765A" w:rsidRPr="00140B18" w:rsidRDefault="009C765A" w:rsidP="00140B18">
      <w:pPr>
        <w:tabs>
          <w:tab w:val="left" w:pos="851"/>
        </w:tabs>
        <w:spacing w:before="100" w:beforeAutospacing="1" w:after="100" w:afterAutospacing="1" w:line="360" w:lineRule="auto"/>
        <w:ind w:firstLine="709"/>
        <w:jc w:val="both"/>
        <w:rPr>
          <w:rFonts w:ascii="Times New Roman" w:eastAsia="Times New Roman" w:hAnsi="Times New Roman"/>
          <w:color w:val="000000"/>
          <w:sz w:val="28"/>
          <w:szCs w:val="28"/>
          <w:lang w:eastAsia="ru-RU"/>
        </w:rPr>
      </w:pPr>
      <w:r w:rsidRPr="00140B18">
        <w:rPr>
          <w:rFonts w:ascii="Times New Roman" w:eastAsia="Times New Roman" w:hAnsi="Times New Roman"/>
          <w:color w:val="000000"/>
          <w:sz w:val="28"/>
          <w:szCs w:val="28"/>
          <w:lang w:eastAsia="ru-RU"/>
        </w:rPr>
        <w:t>Для токсико-аллергической ф</w:t>
      </w:r>
      <w:r w:rsidR="00F02A88">
        <w:rPr>
          <w:rFonts w:ascii="Times New Roman" w:eastAsia="Times New Roman" w:hAnsi="Times New Roman"/>
          <w:color w:val="000000"/>
          <w:sz w:val="28"/>
          <w:szCs w:val="28"/>
          <w:lang w:eastAsia="ru-RU"/>
        </w:rPr>
        <w:t>ормы I тонзиллита, по данным А.</w:t>
      </w:r>
      <w:r w:rsidRPr="00140B18">
        <w:rPr>
          <w:rFonts w:ascii="Times New Roman" w:eastAsia="Times New Roman" w:hAnsi="Times New Roman"/>
          <w:color w:val="000000"/>
          <w:sz w:val="28"/>
          <w:szCs w:val="28"/>
          <w:lang w:eastAsia="ru-RU"/>
        </w:rPr>
        <w:t xml:space="preserve">В. Гурова (2011) [13], характерны деструктивные изменения НМ (образование полостей и скопления плазмацитов с изменённым строением ядер под эпителием, поля </w:t>
      </w:r>
      <w:r w:rsidRPr="00140B18">
        <w:rPr>
          <w:rFonts w:ascii="Times New Roman" w:eastAsia="Times New Roman" w:hAnsi="Times New Roman"/>
          <w:color w:val="000000"/>
          <w:sz w:val="28"/>
          <w:szCs w:val="28"/>
          <w:lang w:eastAsia="ru-RU"/>
        </w:rPr>
        <w:lastRenderedPageBreak/>
        <w:t>апоптоза лимфоцитов и умеренный склероз в паренхиме), что при наличии глубокой микробной инвазии требует включения антибиотиков в схему комплексной терапии, а при отсутствии эффекта – выполнения тонзиллэктомии. Для формы II характерны  атрофия и метаплазия эпителия, ярко выраженная деструкция лимфоцитов в паренхиме НМ, в самих фолликулах и вне них обнаруживаются макрофаги-гистиоциты, плазмоциты. Это приводит к выраженному прогрессивному склерозу лимфоидных фолликулов и паренхимы миндалин, усилению васкуляризации тканей, появлению большого количества клеточного и микробного детрита в паренхиме миндалин и сосудах. Это указывает на наступление активной фазы бактериальной инфекции с системной реакцией организма на очаг воспаления.</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 xml:space="preserve">Для ХТ в крови характерно снижение абсолютных концентраций Т- и В-лимфоцитов, </w:t>
      </w:r>
      <w:r w:rsidRPr="00140B18">
        <w:rPr>
          <w:rFonts w:ascii="Times New Roman" w:hAnsi="Times New Roman"/>
          <w:sz w:val="28"/>
          <w:szCs w:val="28"/>
          <w:lang w:val="en-US"/>
        </w:rPr>
        <w:t>IgA</w:t>
      </w:r>
      <w:r w:rsidRPr="00140B18">
        <w:rPr>
          <w:rFonts w:ascii="Times New Roman" w:hAnsi="Times New Roman"/>
          <w:sz w:val="28"/>
          <w:szCs w:val="28"/>
        </w:rPr>
        <w:t xml:space="preserve">, </w:t>
      </w:r>
      <w:r w:rsidRPr="00140B18">
        <w:rPr>
          <w:rFonts w:ascii="Times New Roman" w:hAnsi="Times New Roman"/>
          <w:sz w:val="28"/>
          <w:szCs w:val="28"/>
          <w:lang w:val="en-US"/>
        </w:rPr>
        <w:t>IgM</w:t>
      </w:r>
      <w:r w:rsidRPr="00140B18">
        <w:rPr>
          <w:rFonts w:ascii="Times New Roman" w:hAnsi="Times New Roman"/>
          <w:sz w:val="28"/>
          <w:szCs w:val="28"/>
        </w:rPr>
        <w:t xml:space="preserve">, </w:t>
      </w:r>
      <w:r w:rsidRPr="00140B18">
        <w:rPr>
          <w:rFonts w:ascii="Times New Roman" w:hAnsi="Times New Roman"/>
          <w:sz w:val="28"/>
          <w:szCs w:val="28"/>
          <w:lang w:val="en-US"/>
        </w:rPr>
        <w:t>IgG</w:t>
      </w:r>
      <w:r w:rsidRPr="00140B18">
        <w:rPr>
          <w:rFonts w:ascii="Times New Roman" w:hAnsi="Times New Roman"/>
          <w:sz w:val="28"/>
          <w:szCs w:val="28"/>
        </w:rPr>
        <w:t xml:space="preserve">, показателей функциональной активности фагоцитов, а также сенсибилизация к антигенам </w:t>
      </w:r>
      <w:r w:rsidRPr="00140B18">
        <w:rPr>
          <w:rFonts w:ascii="Times New Roman" w:hAnsi="Times New Roman"/>
          <w:sz w:val="28"/>
          <w:szCs w:val="28"/>
          <w:lang w:val="en-US"/>
        </w:rPr>
        <w:t>Staph</w:t>
      </w:r>
      <w:r w:rsidRPr="00140B18">
        <w:rPr>
          <w:rFonts w:ascii="Times New Roman" w:hAnsi="Times New Roman"/>
          <w:sz w:val="28"/>
          <w:szCs w:val="28"/>
        </w:rPr>
        <w:t xml:space="preserve">. </w:t>
      </w:r>
      <w:r w:rsidRPr="00140B18">
        <w:rPr>
          <w:rFonts w:ascii="Times New Roman" w:hAnsi="Times New Roman"/>
          <w:sz w:val="28"/>
          <w:szCs w:val="28"/>
          <w:lang w:val="en-US"/>
        </w:rPr>
        <w:t>aureus</w:t>
      </w:r>
      <w:r w:rsidRPr="00140B18">
        <w:rPr>
          <w:rFonts w:ascii="Times New Roman" w:hAnsi="Times New Roman"/>
          <w:sz w:val="28"/>
          <w:szCs w:val="28"/>
        </w:rPr>
        <w:t xml:space="preserve">, </w:t>
      </w:r>
      <w:r w:rsidRPr="00140B18">
        <w:rPr>
          <w:rFonts w:ascii="Times New Roman" w:hAnsi="Times New Roman"/>
          <w:sz w:val="28"/>
          <w:szCs w:val="28"/>
          <w:lang w:val="en-US"/>
        </w:rPr>
        <w:t>Streptococcus</w:t>
      </w:r>
      <w:r w:rsidRPr="00140B18">
        <w:rPr>
          <w:rFonts w:ascii="Times New Roman" w:hAnsi="Times New Roman"/>
          <w:sz w:val="28"/>
          <w:szCs w:val="28"/>
        </w:rPr>
        <w:t xml:space="preserve"> </w:t>
      </w:r>
      <w:r w:rsidRPr="00140B18">
        <w:rPr>
          <w:rFonts w:ascii="Times New Roman" w:hAnsi="Times New Roman"/>
          <w:sz w:val="28"/>
          <w:szCs w:val="28"/>
          <w:lang w:val="en-US"/>
        </w:rPr>
        <w:t>spp</w:t>
      </w:r>
      <w:r w:rsidRPr="00140B18">
        <w:rPr>
          <w:rFonts w:ascii="Times New Roman" w:hAnsi="Times New Roman"/>
          <w:sz w:val="28"/>
          <w:szCs w:val="28"/>
        </w:rPr>
        <w:t xml:space="preserve">., </w:t>
      </w:r>
      <w:r w:rsidRPr="00140B18">
        <w:rPr>
          <w:rFonts w:ascii="Times New Roman" w:hAnsi="Times New Roman"/>
          <w:sz w:val="28"/>
          <w:szCs w:val="28"/>
          <w:lang w:val="en-US"/>
        </w:rPr>
        <w:t>E</w:t>
      </w:r>
      <w:r w:rsidRPr="00140B18">
        <w:rPr>
          <w:rFonts w:ascii="Times New Roman" w:hAnsi="Times New Roman"/>
          <w:sz w:val="28"/>
          <w:szCs w:val="28"/>
        </w:rPr>
        <w:t xml:space="preserve">. </w:t>
      </w:r>
      <w:r w:rsidRPr="00140B18">
        <w:rPr>
          <w:rFonts w:ascii="Times New Roman" w:hAnsi="Times New Roman"/>
          <w:sz w:val="28"/>
          <w:szCs w:val="28"/>
          <w:lang w:val="en-US"/>
        </w:rPr>
        <w:t>coli</w:t>
      </w:r>
      <w:r w:rsidRPr="00140B18">
        <w:rPr>
          <w:rFonts w:ascii="Times New Roman" w:hAnsi="Times New Roman"/>
          <w:sz w:val="28"/>
          <w:szCs w:val="28"/>
        </w:rPr>
        <w:t xml:space="preserve">, </w:t>
      </w:r>
      <w:r w:rsidRPr="00140B18">
        <w:rPr>
          <w:rFonts w:ascii="Times New Roman" w:hAnsi="Times New Roman"/>
          <w:sz w:val="28"/>
          <w:szCs w:val="28"/>
          <w:lang w:val="en-US"/>
        </w:rPr>
        <w:t>Candida</w:t>
      </w:r>
      <w:r w:rsidRPr="00140B18">
        <w:rPr>
          <w:rFonts w:ascii="Times New Roman" w:hAnsi="Times New Roman"/>
          <w:sz w:val="28"/>
          <w:szCs w:val="28"/>
        </w:rPr>
        <w:t xml:space="preserve"> </w:t>
      </w:r>
      <w:r w:rsidRPr="00140B18">
        <w:rPr>
          <w:rFonts w:ascii="Times New Roman" w:hAnsi="Times New Roman"/>
          <w:sz w:val="28"/>
          <w:szCs w:val="28"/>
          <w:lang w:val="en-US"/>
        </w:rPr>
        <w:t>spp</w:t>
      </w:r>
      <w:r w:rsidRPr="00140B18">
        <w:rPr>
          <w:rFonts w:ascii="Times New Roman" w:hAnsi="Times New Roman"/>
          <w:sz w:val="28"/>
          <w:szCs w:val="28"/>
        </w:rPr>
        <w:t xml:space="preserve">. В слюне отмечается незначительное повышение уровня </w:t>
      </w:r>
      <w:r w:rsidRPr="00140B18">
        <w:rPr>
          <w:rFonts w:ascii="Times New Roman" w:hAnsi="Times New Roman"/>
          <w:sz w:val="28"/>
          <w:szCs w:val="28"/>
          <w:lang w:val="en-US"/>
        </w:rPr>
        <w:t>sIgA</w:t>
      </w:r>
      <w:r w:rsidRPr="00140B18">
        <w:rPr>
          <w:rFonts w:ascii="Times New Roman" w:hAnsi="Times New Roman"/>
          <w:sz w:val="28"/>
          <w:szCs w:val="28"/>
        </w:rPr>
        <w:t xml:space="preserve">, достоверное увеличение </w:t>
      </w:r>
      <w:r w:rsidRPr="00140B18">
        <w:rPr>
          <w:rFonts w:ascii="Times New Roman" w:hAnsi="Times New Roman"/>
          <w:sz w:val="28"/>
          <w:szCs w:val="28"/>
          <w:lang w:val="en-US"/>
        </w:rPr>
        <w:t>IgA</w:t>
      </w:r>
      <w:r w:rsidRPr="00140B18">
        <w:rPr>
          <w:rFonts w:ascii="Times New Roman" w:hAnsi="Times New Roman"/>
          <w:sz w:val="28"/>
          <w:szCs w:val="28"/>
        </w:rPr>
        <w:t xml:space="preserve">, при одновременном снижение значений </w:t>
      </w:r>
      <w:r w:rsidRPr="00140B18">
        <w:rPr>
          <w:rFonts w:ascii="Times New Roman" w:hAnsi="Times New Roman"/>
          <w:sz w:val="28"/>
          <w:szCs w:val="28"/>
          <w:lang w:val="en-US"/>
        </w:rPr>
        <w:t>IgM</w:t>
      </w:r>
      <w:r w:rsidRPr="00140B18">
        <w:rPr>
          <w:rFonts w:ascii="Times New Roman" w:hAnsi="Times New Roman"/>
          <w:sz w:val="28"/>
          <w:szCs w:val="28"/>
        </w:rPr>
        <w:t xml:space="preserve"> и </w:t>
      </w:r>
      <w:r w:rsidRPr="00140B18">
        <w:rPr>
          <w:rFonts w:ascii="Times New Roman" w:hAnsi="Times New Roman"/>
          <w:sz w:val="28"/>
          <w:szCs w:val="28"/>
          <w:lang w:val="en-US"/>
        </w:rPr>
        <w:t>IgG</w:t>
      </w:r>
      <w:r w:rsidRPr="00140B18">
        <w:rPr>
          <w:rFonts w:ascii="Times New Roman" w:hAnsi="Times New Roman"/>
          <w:sz w:val="28"/>
          <w:szCs w:val="28"/>
        </w:rPr>
        <w:t xml:space="preserve"> [14]. Также возможно увеличение общего лимфоцитоза и абсолютного количества </w:t>
      </w:r>
      <w:r w:rsidRPr="00140B18">
        <w:rPr>
          <w:rFonts w:ascii="Times New Roman" w:hAnsi="Times New Roman"/>
          <w:sz w:val="28"/>
          <w:szCs w:val="28"/>
          <w:lang w:val="en-US"/>
        </w:rPr>
        <w:t>CD</w:t>
      </w:r>
      <w:r w:rsidRPr="00140B18">
        <w:rPr>
          <w:rFonts w:ascii="Times New Roman" w:hAnsi="Times New Roman"/>
          <w:sz w:val="28"/>
          <w:szCs w:val="28"/>
        </w:rPr>
        <w:t xml:space="preserve">4+ Т-лимфоцитов, снижение абсолютного и относительного содержания активированных </w:t>
      </w:r>
      <w:r w:rsidRPr="00140B18">
        <w:rPr>
          <w:rFonts w:ascii="Times New Roman" w:hAnsi="Times New Roman"/>
          <w:sz w:val="28"/>
          <w:szCs w:val="28"/>
          <w:lang w:val="en-US"/>
        </w:rPr>
        <w:t>NK</w:t>
      </w:r>
      <w:r w:rsidRPr="00140B18">
        <w:rPr>
          <w:rFonts w:ascii="Times New Roman" w:hAnsi="Times New Roman"/>
          <w:sz w:val="28"/>
          <w:szCs w:val="28"/>
        </w:rPr>
        <w:t>-клеток (</w:t>
      </w:r>
      <w:r w:rsidRPr="00140B18">
        <w:rPr>
          <w:rFonts w:ascii="Times New Roman" w:hAnsi="Times New Roman"/>
          <w:sz w:val="28"/>
          <w:szCs w:val="28"/>
          <w:lang w:val="en-US"/>
        </w:rPr>
        <w:t>CD</w:t>
      </w:r>
      <w:r w:rsidRPr="00140B18">
        <w:rPr>
          <w:rFonts w:ascii="Times New Roman" w:hAnsi="Times New Roman"/>
          <w:sz w:val="28"/>
          <w:szCs w:val="28"/>
        </w:rPr>
        <w:t>16+</w:t>
      </w:r>
      <w:r w:rsidRPr="00140B18">
        <w:rPr>
          <w:rFonts w:ascii="Times New Roman" w:hAnsi="Times New Roman"/>
          <w:sz w:val="28"/>
          <w:szCs w:val="28"/>
          <w:lang w:val="en-US"/>
        </w:rPr>
        <w:t>CD</w:t>
      </w:r>
      <w:r w:rsidRPr="00140B18">
        <w:rPr>
          <w:rFonts w:ascii="Times New Roman" w:hAnsi="Times New Roman"/>
          <w:sz w:val="28"/>
          <w:szCs w:val="28"/>
        </w:rPr>
        <w:t xml:space="preserve">56+), низкая функциональная активность циркулирующих Т-лимфоцитов. Дефицит активированных </w:t>
      </w:r>
      <w:r w:rsidRPr="00140B18">
        <w:rPr>
          <w:rFonts w:ascii="Times New Roman" w:hAnsi="Times New Roman"/>
          <w:sz w:val="28"/>
          <w:szCs w:val="28"/>
          <w:lang w:val="en-US"/>
        </w:rPr>
        <w:t>NK</w:t>
      </w:r>
      <w:r w:rsidRPr="00140B18">
        <w:rPr>
          <w:rFonts w:ascii="Times New Roman" w:hAnsi="Times New Roman"/>
          <w:sz w:val="28"/>
          <w:szCs w:val="28"/>
        </w:rPr>
        <w:t xml:space="preserve">-клеток, сдвиг </w:t>
      </w:r>
      <w:r w:rsidRPr="00140B18">
        <w:rPr>
          <w:rFonts w:ascii="Times New Roman" w:hAnsi="Times New Roman"/>
          <w:sz w:val="28"/>
          <w:szCs w:val="28"/>
          <w:lang w:val="en-US"/>
        </w:rPr>
        <w:t>Th</w:t>
      </w:r>
      <w:r w:rsidRPr="00140B18">
        <w:rPr>
          <w:rFonts w:ascii="Times New Roman" w:hAnsi="Times New Roman"/>
          <w:sz w:val="28"/>
          <w:szCs w:val="28"/>
        </w:rPr>
        <w:t>1/</w:t>
      </w:r>
      <w:r w:rsidRPr="00140B18">
        <w:rPr>
          <w:rFonts w:ascii="Times New Roman" w:hAnsi="Times New Roman"/>
          <w:sz w:val="28"/>
          <w:szCs w:val="28"/>
          <w:lang w:val="en-US"/>
        </w:rPr>
        <w:t>Th</w:t>
      </w:r>
      <w:r w:rsidRPr="00140B18">
        <w:rPr>
          <w:rFonts w:ascii="Times New Roman" w:hAnsi="Times New Roman"/>
          <w:sz w:val="28"/>
          <w:szCs w:val="28"/>
        </w:rPr>
        <w:t xml:space="preserve">2 баланса в сторону Т-клеток, секретирующих </w:t>
      </w:r>
      <w:r w:rsidRPr="00140B18">
        <w:rPr>
          <w:rFonts w:ascii="Times New Roman" w:hAnsi="Times New Roman"/>
          <w:sz w:val="28"/>
          <w:szCs w:val="28"/>
          <w:lang w:val="en-US"/>
        </w:rPr>
        <w:t>IL</w:t>
      </w:r>
      <w:r w:rsidRPr="00140B18">
        <w:rPr>
          <w:rFonts w:ascii="Times New Roman" w:hAnsi="Times New Roman"/>
          <w:sz w:val="28"/>
          <w:szCs w:val="28"/>
        </w:rPr>
        <w:t xml:space="preserve">-4, повышенная активность клеток, вырабатывающих </w:t>
      </w:r>
      <w:r w:rsidRPr="00140B18">
        <w:rPr>
          <w:rFonts w:ascii="Times New Roman" w:hAnsi="Times New Roman"/>
          <w:sz w:val="28"/>
          <w:szCs w:val="28"/>
          <w:lang w:val="en-US"/>
        </w:rPr>
        <w:t>IL</w:t>
      </w:r>
      <w:r w:rsidRPr="00140B18">
        <w:rPr>
          <w:rFonts w:ascii="Times New Roman" w:hAnsi="Times New Roman"/>
          <w:sz w:val="28"/>
          <w:szCs w:val="28"/>
        </w:rPr>
        <w:t>-10, свидетельствуют об иммунных нарушениях, способствующих персистенции и хронизации инфекции [15].</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 xml:space="preserve">В период обострения данного заболевания в крови наблюдается существенное увеличение уровней провоспалительных цитокинов ФНО-α, </w:t>
      </w:r>
      <w:r w:rsidRPr="00140B18">
        <w:rPr>
          <w:rFonts w:ascii="Times New Roman" w:hAnsi="Times New Roman"/>
          <w:sz w:val="28"/>
          <w:szCs w:val="28"/>
          <w:lang w:val="en-US"/>
        </w:rPr>
        <w:t>IL</w:t>
      </w:r>
      <w:r w:rsidRPr="00140B18">
        <w:rPr>
          <w:rFonts w:ascii="Times New Roman" w:hAnsi="Times New Roman"/>
          <w:sz w:val="28"/>
          <w:szCs w:val="28"/>
        </w:rPr>
        <w:t xml:space="preserve">-1β, а также возрастание их спонтанной продукции в культурах мононуклеаров, содержание </w:t>
      </w:r>
      <w:r w:rsidRPr="00140B18">
        <w:rPr>
          <w:rFonts w:ascii="Times New Roman" w:hAnsi="Times New Roman"/>
          <w:sz w:val="28"/>
          <w:szCs w:val="28"/>
          <w:lang w:val="en-US"/>
        </w:rPr>
        <w:t>IL</w:t>
      </w:r>
      <w:r w:rsidRPr="00140B18">
        <w:rPr>
          <w:rFonts w:ascii="Times New Roman" w:hAnsi="Times New Roman"/>
          <w:sz w:val="28"/>
          <w:szCs w:val="28"/>
        </w:rPr>
        <w:t>-4 и трансформирующего фактора роста β1 не отличается от значений нормы [16, 17].</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lastRenderedPageBreak/>
        <w:t xml:space="preserve">При сочетании ХТ с хроническим гломерулонефритом в крови наблюдается значительное снижение концентрации </w:t>
      </w:r>
      <w:r w:rsidRPr="00140B18">
        <w:rPr>
          <w:rFonts w:ascii="Times New Roman" w:hAnsi="Times New Roman"/>
          <w:sz w:val="28"/>
          <w:szCs w:val="28"/>
          <w:lang w:val="en-US"/>
        </w:rPr>
        <w:t>CD</w:t>
      </w:r>
      <w:r w:rsidRPr="00140B18">
        <w:rPr>
          <w:rFonts w:ascii="Times New Roman" w:hAnsi="Times New Roman"/>
          <w:sz w:val="28"/>
          <w:szCs w:val="28"/>
        </w:rPr>
        <w:t xml:space="preserve">3+, </w:t>
      </w:r>
      <w:r w:rsidRPr="00140B18">
        <w:rPr>
          <w:rFonts w:ascii="Times New Roman" w:hAnsi="Times New Roman"/>
          <w:sz w:val="28"/>
          <w:szCs w:val="28"/>
          <w:lang w:val="en-US"/>
        </w:rPr>
        <w:t>CD</w:t>
      </w:r>
      <w:r w:rsidRPr="00140B18">
        <w:rPr>
          <w:rFonts w:ascii="Times New Roman" w:hAnsi="Times New Roman"/>
          <w:sz w:val="28"/>
          <w:szCs w:val="28"/>
        </w:rPr>
        <w:t>4+-лимфоцитов, иммунорегуляторного индекса (</w:t>
      </w:r>
      <w:r w:rsidRPr="00140B18">
        <w:rPr>
          <w:rFonts w:ascii="Times New Roman" w:hAnsi="Times New Roman"/>
          <w:sz w:val="28"/>
          <w:szCs w:val="28"/>
          <w:lang w:val="en-US"/>
        </w:rPr>
        <w:t>CD</w:t>
      </w:r>
      <w:r w:rsidRPr="00140B18">
        <w:rPr>
          <w:rFonts w:ascii="Times New Roman" w:hAnsi="Times New Roman"/>
          <w:sz w:val="28"/>
          <w:szCs w:val="28"/>
        </w:rPr>
        <w:t>4+/</w:t>
      </w:r>
      <w:r w:rsidRPr="00140B18">
        <w:rPr>
          <w:rFonts w:ascii="Times New Roman" w:hAnsi="Times New Roman"/>
          <w:sz w:val="28"/>
          <w:szCs w:val="28"/>
          <w:lang w:val="en-US"/>
        </w:rPr>
        <w:t>CD</w:t>
      </w:r>
      <w:r w:rsidRPr="00140B18">
        <w:rPr>
          <w:rFonts w:ascii="Times New Roman" w:hAnsi="Times New Roman"/>
          <w:sz w:val="28"/>
          <w:szCs w:val="28"/>
        </w:rPr>
        <w:t xml:space="preserve">8+), повышение количества </w:t>
      </w:r>
      <w:r w:rsidRPr="00140B18">
        <w:rPr>
          <w:rFonts w:ascii="Times New Roman" w:hAnsi="Times New Roman"/>
          <w:sz w:val="28"/>
          <w:szCs w:val="28"/>
          <w:lang w:val="en-US"/>
        </w:rPr>
        <w:t>NK</w:t>
      </w:r>
      <w:r w:rsidRPr="00140B18">
        <w:rPr>
          <w:rFonts w:ascii="Times New Roman" w:hAnsi="Times New Roman"/>
          <w:sz w:val="28"/>
          <w:szCs w:val="28"/>
        </w:rPr>
        <w:t>-клеток (</w:t>
      </w:r>
      <w:r w:rsidRPr="00140B18">
        <w:rPr>
          <w:rFonts w:ascii="Times New Roman" w:hAnsi="Times New Roman"/>
          <w:sz w:val="28"/>
          <w:szCs w:val="28"/>
          <w:lang w:val="en-US"/>
        </w:rPr>
        <w:t>CD</w:t>
      </w:r>
      <w:r w:rsidRPr="00140B18">
        <w:rPr>
          <w:rFonts w:ascii="Times New Roman" w:hAnsi="Times New Roman"/>
          <w:sz w:val="28"/>
          <w:szCs w:val="28"/>
        </w:rPr>
        <w:t>16+</w:t>
      </w:r>
      <w:r w:rsidRPr="00140B18">
        <w:rPr>
          <w:rFonts w:ascii="Times New Roman" w:hAnsi="Times New Roman"/>
          <w:sz w:val="28"/>
          <w:szCs w:val="28"/>
          <w:lang w:val="en-US"/>
        </w:rPr>
        <w:t>CD</w:t>
      </w:r>
      <w:r w:rsidRPr="00140B18">
        <w:rPr>
          <w:rFonts w:ascii="Times New Roman" w:hAnsi="Times New Roman"/>
          <w:sz w:val="28"/>
          <w:szCs w:val="28"/>
        </w:rPr>
        <w:t xml:space="preserve">56+), содержание </w:t>
      </w:r>
      <w:r w:rsidRPr="00140B18">
        <w:rPr>
          <w:rFonts w:ascii="Times New Roman" w:hAnsi="Times New Roman"/>
          <w:sz w:val="28"/>
          <w:szCs w:val="28"/>
          <w:lang w:val="en-US"/>
        </w:rPr>
        <w:t>CD</w:t>
      </w:r>
      <w:r w:rsidRPr="00140B18">
        <w:rPr>
          <w:rFonts w:ascii="Times New Roman" w:hAnsi="Times New Roman"/>
          <w:sz w:val="28"/>
          <w:szCs w:val="28"/>
        </w:rPr>
        <w:t xml:space="preserve">8+- и </w:t>
      </w:r>
      <w:r w:rsidRPr="00140B18">
        <w:rPr>
          <w:rFonts w:ascii="Times New Roman" w:hAnsi="Times New Roman"/>
          <w:sz w:val="28"/>
          <w:szCs w:val="28"/>
          <w:lang w:val="en-US"/>
        </w:rPr>
        <w:t>CD</w:t>
      </w:r>
      <w:r w:rsidRPr="00140B18">
        <w:rPr>
          <w:rFonts w:ascii="Times New Roman" w:hAnsi="Times New Roman"/>
          <w:sz w:val="28"/>
          <w:szCs w:val="28"/>
        </w:rPr>
        <w:t xml:space="preserve">20+-клеток находится в пределах нормы. </w:t>
      </w:r>
      <w:r w:rsidRPr="00140B18">
        <w:rPr>
          <w:rFonts w:ascii="Times New Roman" w:eastAsia="Times New Roman" w:hAnsi="Times New Roman"/>
          <w:color w:val="000000"/>
          <w:sz w:val="28"/>
          <w:szCs w:val="28"/>
          <w:lang w:eastAsia="ru-RU"/>
        </w:rPr>
        <w:t>Сохранная В-клеточная пролиферация на фоне сниженной Т-хелперной активности сопровождается усилением образования циркулирующих иммунных комплексов и глубокой дисиммуноглобулинемией [18].</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lang w:eastAsia="ru-RU"/>
        </w:rPr>
      </w:pPr>
      <w:r w:rsidRPr="00140B18">
        <w:rPr>
          <w:rFonts w:ascii="Times New Roman" w:hAnsi="Times New Roman"/>
          <w:sz w:val="28"/>
          <w:szCs w:val="28"/>
        </w:rPr>
        <w:t xml:space="preserve">У детей 13-17 лет при этом заболевании, по данным </w:t>
      </w:r>
      <w:r w:rsidRPr="00140B18">
        <w:rPr>
          <w:rFonts w:ascii="Times New Roman" w:hAnsi="Times New Roman"/>
          <w:sz w:val="28"/>
          <w:szCs w:val="28"/>
          <w:lang w:val="en-US"/>
        </w:rPr>
        <w:t>O</w:t>
      </w:r>
      <w:r w:rsidR="00F02A88">
        <w:rPr>
          <w:rFonts w:ascii="Times New Roman" w:hAnsi="Times New Roman"/>
          <w:sz w:val="28"/>
          <w:szCs w:val="28"/>
        </w:rPr>
        <w:t>.</w:t>
      </w:r>
      <w:r w:rsidRPr="00140B18">
        <w:rPr>
          <w:rFonts w:ascii="Times New Roman" w:hAnsi="Times New Roman"/>
          <w:sz w:val="28"/>
          <w:szCs w:val="28"/>
          <w:lang w:val="en-US"/>
        </w:rPr>
        <w:t>I</w:t>
      </w:r>
      <w:r w:rsidRPr="00140B18">
        <w:rPr>
          <w:rFonts w:ascii="Times New Roman" w:hAnsi="Times New Roman"/>
          <w:sz w:val="28"/>
          <w:szCs w:val="28"/>
        </w:rPr>
        <w:t xml:space="preserve">. </w:t>
      </w:r>
      <w:r w:rsidRPr="00140B18">
        <w:rPr>
          <w:rFonts w:ascii="Times New Roman" w:hAnsi="Times New Roman"/>
          <w:sz w:val="28"/>
          <w:szCs w:val="28"/>
          <w:lang w:val="en-US"/>
        </w:rPr>
        <w:t>Smiyan</w:t>
      </w:r>
      <w:r w:rsidRPr="00140B18">
        <w:rPr>
          <w:rFonts w:ascii="Times New Roman" w:hAnsi="Times New Roman"/>
          <w:sz w:val="28"/>
          <w:szCs w:val="28"/>
        </w:rPr>
        <w:t xml:space="preserve"> </w:t>
      </w:r>
      <w:r w:rsidRPr="00140B18">
        <w:rPr>
          <w:rFonts w:ascii="Times New Roman" w:hAnsi="Times New Roman"/>
          <w:sz w:val="28"/>
          <w:szCs w:val="28"/>
          <w:lang w:val="en-US"/>
        </w:rPr>
        <w:t>et</w:t>
      </w:r>
      <w:r w:rsidRPr="00140B18">
        <w:rPr>
          <w:rFonts w:ascii="Times New Roman" w:hAnsi="Times New Roman"/>
          <w:sz w:val="28"/>
          <w:szCs w:val="28"/>
        </w:rPr>
        <w:t xml:space="preserve"> </w:t>
      </w:r>
      <w:r w:rsidRPr="00140B18">
        <w:rPr>
          <w:rFonts w:ascii="Times New Roman" w:hAnsi="Times New Roman"/>
          <w:sz w:val="28"/>
          <w:szCs w:val="28"/>
          <w:lang w:val="en-US"/>
        </w:rPr>
        <w:t>al</w:t>
      </w:r>
      <w:r w:rsidRPr="00140B18">
        <w:rPr>
          <w:rFonts w:ascii="Times New Roman" w:hAnsi="Times New Roman"/>
          <w:sz w:val="28"/>
          <w:szCs w:val="28"/>
        </w:rPr>
        <w:t xml:space="preserve">. (2014) [19], наблюдается  снижение относительной концентрации </w:t>
      </w:r>
      <w:r w:rsidRPr="00140B18">
        <w:rPr>
          <w:rFonts w:ascii="Times New Roman" w:hAnsi="Times New Roman"/>
          <w:sz w:val="28"/>
          <w:szCs w:val="28"/>
          <w:lang w:val="en-US"/>
        </w:rPr>
        <w:t>CD</w:t>
      </w:r>
      <w:r w:rsidRPr="00140B18">
        <w:rPr>
          <w:rFonts w:ascii="Times New Roman" w:hAnsi="Times New Roman"/>
          <w:sz w:val="28"/>
          <w:szCs w:val="28"/>
        </w:rPr>
        <w:t xml:space="preserve">3+, </w:t>
      </w:r>
      <w:r w:rsidRPr="00140B18">
        <w:rPr>
          <w:rFonts w:ascii="Times New Roman" w:hAnsi="Times New Roman"/>
          <w:sz w:val="28"/>
          <w:szCs w:val="28"/>
          <w:lang w:val="en-US"/>
        </w:rPr>
        <w:t>CD</w:t>
      </w:r>
      <w:r w:rsidRPr="00140B18">
        <w:rPr>
          <w:rFonts w:ascii="Times New Roman" w:hAnsi="Times New Roman"/>
          <w:sz w:val="28"/>
          <w:szCs w:val="28"/>
        </w:rPr>
        <w:t>4+-лимфоцитов, иммунорегуляторного индекса (</w:t>
      </w:r>
      <w:r w:rsidRPr="00140B18">
        <w:rPr>
          <w:rFonts w:ascii="Times New Roman" w:hAnsi="Times New Roman"/>
          <w:sz w:val="28"/>
          <w:szCs w:val="28"/>
          <w:lang w:val="en-US"/>
        </w:rPr>
        <w:t>CD</w:t>
      </w:r>
      <w:r w:rsidRPr="00140B18">
        <w:rPr>
          <w:rFonts w:ascii="Times New Roman" w:hAnsi="Times New Roman"/>
          <w:sz w:val="28"/>
          <w:szCs w:val="28"/>
        </w:rPr>
        <w:t>4+/</w:t>
      </w:r>
      <w:r w:rsidRPr="00140B18">
        <w:rPr>
          <w:rFonts w:ascii="Times New Roman" w:hAnsi="Times New Roman"/>
          <w:sz w:val="28"/>
          <w:szCs w:val="28"/>
          <w:lang w:val="en-US"/>
        </w:rPr>
        <w:t>CD</w:t>
      </w:r>
      <w:r w:rsidRPr="00140B18">
        <w:rPr>
          <w:rFonts w:ascii="Times New Roman" w:hAnsi="Times New Roman"/>
          <w:sz w:val="28"/>
          <w:szCs w:val="28"/>
        </w:rPr>
        <w:t xml:space="preserve">8+), фагоцитарного числа и индекса, повышение относительного количества  </w:t>
      </w:r>
      <w:r w:rsidRPr="00140B18">
        <w:rPr>
          <w:rFonts w:ascii="Times New Roman" w:hAnsi="Times New Roman"/>
          <w:sz w:val="28"/>
          <w:szCs w:val="28"/>
          <w:lang w:val="en-US"/>
        </w:rPr>
        <w:t>CD</w:t>
      </w:r>
      <w:r w:rsidRPr="00140B18">
        <w:rPr>
          <w:rFonts w:ascii="Times New Roman" w:hAnsi="Times New Roman"/>
          <w:sz w:val="28"/>
          <w:szCs w:val="28"/>
        </w:rPr>
        <w:t xml:space="preserve">8+-клеток, уровней </w:t>
      </w:r>
      <w:r w:rsidRPr="00140B18">
        <w:rPr>
          <w:rFonts w:ascii="Times New Roman" w:hAnsi="Times New Roman"/>
          <w:sz w:val="28"/>
          <w:szCs w:val="28"/>
          <w:lang w:val="en-US"/>
        </w:rPr>
        <w:t>IL</w:t>
      </w:r>
      <w:r w:rsidRPr="00140B18">
        <w:rPr>
          <w:rFonts w:ascii="Times New Roman" w:hAnsi="Times New Roman"/>
          <w:sz w:val="28"/>
          <w:szCs w:val="28"/>
        </w:rPr>
        <w:t xml:space="preserve">-4, </w:t>
      </w:r>
      <w:r w:rsidRPr="00140B18">
        <w:rPr>
          <w:rFonts w:ascii="Times New Roman" w:hAnsi="Times New Roman"/>
          <w:sz w:val="28"/>
          <w:szCs w:val="28"/>
          <w:lang w:val="en-US"/>
        </w:rPr>
        <w:t>IL</w:t>
      </w:r>
      <w:r w:rsidRPr="00140B18">
        <w:rPr>
          <w:rFonts w:ascii="Times New Roman" w:hAnsi="Times New Roman"/>
          <w:sz w:val="28"/>
          <w:szCs w:val="28"/>
        </w:rPr>
        <w:t xml:space="preserve">-6. На фоне лечения наблюдается повышение числа </w:t>
      </w:r>
      <w:r w:rsidRPr="00140B18">
        <w:rPr>
          <w:rFonts w:ascii="Times New Roman" w:hAnsi="Times New Roman"/>
          <w:sz w:val="28"/>
          <w:szCs w:val="28"/>
          <w:lang w:val="en-US"/>
        </w:rPr>
        <w:t>CD</w:t>
      </w:r>
      <w:r w:rsidRPr="00140B18">
        <w:rPr>
          <w:rFonts w:ascii="Times New Roman" w:hAnsi="Times New Roman"/>
          <w:sz w:val="28"/>
          <w:szCs w:val="28"/>
        </w:rPr>
        <w:t xml:space="preserve">3+-лимфоцитов, уровни </w:t>
      </w:r>
      <w:r w:rsidRPr="00140B18">
        <w:rPr>
          <w:rFonts w:ascii="Times New Roman" w:hAnsi="Times New Roman"/>
          <w:sz w:val="28"/>
          <w:szCs w:val="28"/>
          <w:lang w:val="en-US"/>
        </w:rPr>
        <w:t>CD</w:t>
      </w:r>
      <w:r w:rsidRPr="00140B18">
        <w:rPr>
          <w:rFonts w:ascii="Times New Roman" w:hAnsi="Times New Roman"/>
          <w:sz w:val="28"/>
          <w:szCs w:val="28"/>
        </w:rPr>
        <w:t xml:space="preserve">4+-клеток и соотношение </w:t>
      </w:r>
      <w:r w:rsidRPr="00140B18">
        <w:rPr>
          <w:rFonts w:ascii="Times New Roman" w:hAnsi="Times New Roman"/>
          <w:sz w:val="28"/>
          <w:szCs w:val="28"/>
          <w:lang w:val="en-US"/>
        </w:rPr>
        <w:t>CD</w:t>
      </w:r>
      <w:r w:rsidRPr="00140B18">
        <w:rPr>
          <w:rFonts w:ascii="Times New Roman" w:hAnsi="Times New Roman"/>
          <w:sz w:val="28"/>
          <w:szCs w:val="28"/>
        </w:rPr>
        <w:t>4+/</w:t>
      </w:r>
      <w:r w:rsidRPr="00140B18">
        <w:rPr>
          <w:rFonts w:ascii="Times New Roman" w:hAnsi="Times New Roman"/>
          <w:sz w:val="28"/>
          <w:szCs w:val="28"/>
          <w:lang w:val="en-US"/>
        </w:rPr>
        <w:t>CD</w:t>
      </w:r>
      <w:r w:rsidRPr="00140B18">
        <w:rPr>
          <w:rFonts w:ascii="Times New Roman" w:hAnsi="Times New Roman"/>
          <w:sz w:val="28"/>
          <w:szCs w:val="28"/>
        </w:rPr>
        <w:t xml:space="preserve">8+) почти не меняются, содержание </w:t>
      </w:r>
      <w:r w:rsidRPr="00140B18">
        <w:rPr>
          <w:rFonts w:ascii="Times New Roman" w:hAnsi="Times New Roman"/>
          <w:sz w:val="28"/>
          <w:szCs w:val="28"/>
          <w:lang w:val="en-US"/>
        </w:rPr>
        <w:t>CD</w:t>
      </w:r>
      <w:r w:rsidRPr="00140B18">
        <w:rPr>
          <w:rFonts w:ascii="Times New Roman" w:hAnsi="Times New Roman"/>
          <w:sz w:val="28"/>
          <w:szCs w:val="28"/>
        </w:rPr>
        <w:t>8+-лимфоцитов и провоспалительных цитокинов уменьшаются и приближаются к значениям нормы. Сходные данные прив</w:t>
      </w:r>
      <w:r w:rsidR="00F02A88">
        <w:rPr>
          <w:rFonts w:ascii="Times New Roman" w:hAnsi="Times New Roman"/>
          <w:sz w:val="28"/>
          <w:szCs w:val="28"/>
        </w:rPr>
        <w:t>одят О.</w:t>
      </w:r>
      <w:r w:rsidR="004D5C7C">
        <w:rPr>
          <w:rFonts w:ascii="Times New Roman" w:hAnsi="Times New Roman"/>
          <w:sz w:val="28"/>
          <w:szCs w:val="28"/>
        </w:rPr>
        <w:t>В. Сорокин и соавторы</w:t>
      </w:r>
      <w:r w:rsidRPr="00140B18">
        <w:rPr>
          <w:rFonts w:ascii="Times New Roman" w:hAnsi="Times New Roman"/>
          <w:sz w:val="28"/>
          <w:szCs w:val="28"/>
        </w:rPr>
        <w:t xml:space="preserve"> (2007) [20]:</w:t>
      </w:r>
      <w:r w:rsidRPr="00140B18">
        <w:rPr>
          <w:rFonts w:ascii="Times New Roman" w:hAnsi="Times New Roman"/>
          <w:sz w:val="28"/>
          <w:szCs w:val="28"/>
          <w:lang w:eastAsia="ru-RU"/>
        </w:rPr>
        <w:t xml:space="preserve"> при частых обострениях заболевания наблюдается снижение относительного количества CD3+, CD4+ лимфоцитов, повышение концентраций IgA, IgG и IgM в крови в сравнении со здоровыми детьми. Для редких рецидивов характерны достоверно более высокие концентрации CD16+- и HLA DR+ CD8+-лимфоцитов, IgA и IgM. Это говорит об активации как гуморального, так и клеточного иммунитета. </w:t>
      </w:r>
    </w:p>
    <w:p w:rsidR="009C765A" w:rsidRPr="00140B18" w:rsidRDefault="00F02A88" w:rsidP="00140B18">
      <w:pPr>
        <w:tabs>
          <w:tab w:val="left" w:pos="851"/>
        </w:tabs>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Исследования Л.</w:t>
      </w:r>
      <w:r w:rsidR="009C765A" w:rsidRPr="00140B18">
        <w:rPr>
          <w:rFonts w:ascii="Times New Roman" w:hAnsi="Times New Roman"/>
          <w:sz w:val="28"/>
          <w:szCs w:val="28"/>
          <w:lang w:eastAsia="ru-RU"/>
        </w:rPr>
        <w:t>Е. Пономарёва (1999) [21] указывают на возможность снижения при ХТ концентраций CD3+, CD4+-лимфоцитов,</w:t>
      </w:r>
      <w:r w:rsidR="009C765A" w:rsidRPr="00140B18">
        <w:rPr>
          <w:rFonts w:ascii="Times New Roman" w:hAnsi="Times New Roman"/>
          <w:sz w:val="28"/>
          <w:szCs w:val="28"/>
        </w:rPr>
        <w:t xml:space="preserve"> иммунорегуляторного индекса (</w:t>
      </w:r>
      <w:r w:rsidR="009C765A" w:rsidRPr="00140B18">
        <w:rPr>
          <w:rFonts w:ascii="Times New Roman" w:hAnsi="Times New Roman"/>
          <w:sz w:val="28"/>
          <w:szCs w:val="28"/>
          <w:lang w:val="en-US"/>
        </w:rPr>
        <w:t>CD</w:t>
      </w:r>
      <w:r w:rsidR="009C765A" w:rsidRPr="00140B18">
        <w:rPr>
          <w:rFonts w:ascii="Times New Roman" w:hAnsi="Times New Roman"/>
          <w:sz w:val="28"/>
          <w:szCs w:val="28"/>
        </w:rPr>
        <w:t>4+/</w:t>
      </w:r>
      <w:r w:rsidR="009C765A" w:rsidRPr="00140B18">
        <w:rPr>
          <w:rFonts w:ascii="Times New Roman" w:hAnsi="Times New Roman"/>
          <w:sz w:val="28"/>
          <w:szCs w:val="28"/>
          <w:lang w:val="en-US"/>
        </w:rPr>
        <w:t>CD</w:t>
      </w:r>
      <w:r w:rsidR="009C765A" w:rsidRPr="00140B18">
        <w:rPr>
          <w:rFonts w:ascii="Times New Roman" w:hAnsi="Times New Roman"/>
          <w:sz w:val="28"/>
          <w:szCs w:val="28"/>
        </w:rPr>
        <w:t xml:space="preserve">8+), уровней сывороточного и секреторного </w:t>
      </w:r>
      <w:r w:rsidR="009C765A" w:rsidRPr="00140B18">
        <w:rPr>
          <w:rFonts w:ascii="Times New Roman" w:hAnsi="Times New Roman"/>
          <w:sz w:val="28"/>
          <w:szCs w:val="28"/>
          <w:lang w:val="en-US"/>
        </w:rPr>
        <w:t>IgA</w:t>
      </w:r>
      <w:r w:rsidR="009C765A" w:rsidRPr="00140B18">
        <w:rPr>
          <w:rFonts w:ascii="Times New Roman" w:hAnsi="Times New Roman"/>
          <w:sz w:val="28"/>
          <w:szCs w:val="28"/>
        </w:rPr>
        <w:t xml:space="preserve">, катионных белков, миелопероксидазы, показателей функциональной активности фагоцитов, при одновременном увеличении количества </w:t>
      </w:r>
      <w:r w:rsidR="009C765A" w:rsidRPr="00140B18">
        <w:rPr>
          <w:rFonts w:ascii="Times New Roman" w:hAnsi="Times New Roman"/>
          <w:sz w:val="28"/>
          <w:szCs w:val="28"/>
          <w:lang w:eastAsia="ru-RU"/>
        </w:rPr>
        <w:t xml:space="preserve">CD16+ и CD20+-клеток, соотношения </w:t>
      </w:r>
      <w:r w:rsidR="009C765A" w:rsidRPr="00140B18">
        <w:rPr>
          <w:rFonts w:ascii="Times New Roman" w:hAnsi="Times New Roman"/>
          <w:sz w:val="28"/>
          <w:szCs w:val="28"/>
          <w:lang w:val="en-US" w:eastAsia="ru-RU"/>
        </w:rPr>
        <w:t>IgM</w:t>
      </w:r>
      <w:r w:rsidR="009C765A" w:rsidRPr="00140B18">
        <w:rPr>
          <w:rFonts w:ascii="Times New Roman" w:hAnsi="Times New Roman"/>
          <w:sz w:val="28"/>
          <w:szCs w:val="28"/>
          <w:lang w:eastAsia="ru-RU"/>
        </w:rPr>
        <w:t>/</w:t>
      </w:r>
      <w:r w:rsidR="009C765A" w:rsidRPr="00140B18">
        <w:rPr>
          <w:rFonts w:ascii="Times New Roman" w:hAnsi="Times New Roman"/>
          <w:sz w:val="28"/>
          <w:szCs w:val="28"/>
          <w:lang w:val="en-US" w:eastAsia="ru-RU"/>
        </w:rPr>
        <w:t>IgA</w:t>
      </w:r>
      <w:r w:rsidR="009C765A" w:rsidRPr="00140B18">
        <w:rPr>
          <w:rFonts w:ascii="Times New Roman" w:hAnsi="Times New Roman"/>
          <w:sz w:val="28"/>
          <w:szCs w:val="28"/>
          <w:lang w:eastAsia="ru-RU"/>
        </w:rPr>
        <w:t xml:space="preserve"> и активности щелочной фосфатазы. Также вероятно снижение в сыворотке концентраций CD3+, CD4+, CD8+-лимфоцитов,</w:t>
      </w:r>
      <w:r w:rsidR="009C765A" w:rsidRPr="00140B18">
        <w:rPr>
          <w:rFonts w:ascii="Times New Roman" w:hAnsi="Times New Roman"/>
          <w:sz w:val="28"/>
          <w:szCs w:val="28"/>
        </w:rPr>
        <w:t xml:space="preserve"> иммунорегуляторного индекса (</w:t>
      </w:r>
      <w:r w:rsidR="009C765A" w:rsidRPr="00140B18">
        <w:rPr>
          <w:rFonts w:ascii="Times New Roman" w:hAnsi="Times New Roman"/>
          <w:sz w:val="28"/>
          <w:szCs w:val="28"/>
          <w:lang w:val="en-US"/>
        </w:rPr>
        <w:t>CD</w:t>
      </w:r>
      <w:r w:rsidR="009C765A" w:rsidRPr="00140B18">
        <w:rPr>
          <w:rFonts w:ascii="Times New Roman" w:hAnsi="Times New Roman"/>
          <w:sz w:val="28"/>
          <w:szCs w:val="28"/>
        </w:rPr>
        <w:t>4+/</w:t>
      </w:r>
      <w:r w:rsidR="009C765A" w:rsidRPr="00140B18">
        <w:rPr>
          <w:rFonts w:ascii="Times New Roman" w:hAnsi="Times New Roman"/>
          <w:sz w:val="28"/>
          <w:szCs w:val="28"/>
          <w:lang w:val="en-US"/>
        </w:rPr>
        <w:t>CD</w:t>
      </w:r>
      <w:r w:rsidR="009C765A" w:rsidRPr="00140B18">
        <w:rPr>
          <w:rFonts w:ascii="Times New Roman" w:hAnsi="Times New Roman"/>
          <w:sz w:val="28"/>
          <w:szCs w:val="28"/>
        </w:rPr>
        <w:t xml:space="preserve">8+), </w:t>
      </w:r>
      <w:r w:rsidR="009C765A" w:rsidRPr="00140B18">
        <w:rPr>
          <w:rFonts w:ascii="Times New Roman" w:hAnsi="Times New Roman"/>
          <w:sz w:val="28"/>
          <w:szCs w:val="28"/>
        </w:rPr>
        <w:lastRenderedPageBreak/>
        <w:t xml:space="preserve">противовоспалительного </w:t>
      </w:r>
      <w:r w:rsidR="009C765A" w:rsidRPr="00140B18">
        <w:rPr>
          <w:rFonts w:ascii="Times New Roman" w:hAnsi="Times New Roman"/>
          <w:sz w:val="28"/>
          <w:szCs w:val="28"/>
          <w:lang w:val="en-US"/>
        </w:rPr>
        <w:t>IL</w:t>
      </w:r>
      <w:r w:rsidR="009C765A" w:rsidRPr="00140B18">
        <w:rPr>
          <w:rFonts w:ascii="Times New Roman" w:hAnsi="Times New Roman"/>
          <w:sz w:val="28"/>
          <w:szCs w:val="28"/>
        </w:rPr>
        <w:t xml:space="preserve">-10, повышение уровней провоспалительных </w:t>
      </w:r>
      <w:r w:rsidR="009C765A" w:rsidRPr="00140B18">
        <w:rPr>
          <w:rFonts w:ascii="Times New Roman" w:hAnsi="Times New Roman"/>
          <w:sz w:val="28"/>
          <w:szCs w:val="28"/>
          <w:lang w:val="en-US"/>
        </w:rPr>
        <w:t>IL</w:t>
      </w:r>
      <w:r w:rsidR="009C765A" w:rsidRPr="00140B18">
        <w:rPr>
          <w:rFonts w:ascii="Times New Roman" w:hAnsi="Times New Roman"/>
          <w:sz w:val="28"/>
          <w:szCs w:val="28"/>
        </w:rPr>
        <w:t xml:space="preserve">-1, </w:t>
      </w:r>
      <w:r w:rsidR="009C765A" w:rsidRPr="00140B18">
        <w:rPr>
          <w:rFonts w:ascii="Times New Roman" w:hAnsi="Times New Roman"/>
          <w:sz w:val="28"/>
          <w:szCs w:val="28"/>
          <w:lang w:val="en-US"/>
        </w:rPr>
        <w:t>IL</w:t>
      </w:r>
      <w:r w:rsidR="009C765A" w:rsidRPr="00140B18">
        <w:rPr>
          <w:rFonts w:ascii="Times New Roman" w:hAnsi="Times New Roman"/>
          <w:sz w:val="28"/>
          <w:szCs w:val="28"/>
        </w:rPr>
        <w:t xml:space="preserve">6, </w:t>
      </w:r>
      <w:r w:rsidR="009C765A" w:rsidRPr="00140B18">
        <w:rPr>
          <w:rFonts w:ascii="Times New Roman" w:hAnsi="Times New Roman"/>
          <w:sz w:val="28"/>
          <w:szCs w:val="28"/>
          <w:lang w:val="en-US"/>
        </w:rPr>
        <w:t>IL</w:t>
      </w:r>
      <w:r w:rsidR="009C765A" w:rsidRPr="00140B18">
        <w:rPr>
          <w:rFonts w:ascii="Times New Roman" w:hAnsi="Times New Roman"/>
          <w:sz w:val="28"/>
          <w:szCs w:val="28"/>
        </w:rPr>
        <w:t>-8, ФНО-α [</w:t>
      </w:r>
      <w:r w:rsidR="009C765A" w:rsidRPr="00140B18">
        <w:rPr>
          <w:rFonts w:ascii="Times New Roman" w:hAnsi="Times New Roman"/>
          <w:sz w:val="28"/>
          <w:szCs w:val="28"/>
          <w:lang w:eastAsia="ru-RU"/>
        </w:rPr>
        <w:t>22].</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 xml:space="preserve">У детей на фоне этого заболевания может наблюдаться дисбаланс клеточного иммунитета с нарушением параметров субпопуляций Т-лимфоцитов: в 54,7% случаев встречается повышение концентрации Т-хелперов, в 32,4% - изменение соотношения Т-хелперов и Т-супрессоров в сторону дефицита последних, а также в 21,5% - снижение содержания </w:t>
      </w:r>
      <w:r w:rsidRPr="00140B18">
        <w:rPr>
          <w:rFonts w:ascii="Times New Roman" w:hAnsi="Times New Roman"/>
          <w:sz w:val="28"/>
          <w:szCs w:val="28"/>
          <w:lang w:val="en-US"/>
        </w:rPr>
        <w:t>IgA</w:t>
      </w:r>
      <w:r w:rsidRPr="00140B18">
        <w:rPr>
          <w:rFonts w:ascii="Times New Roman" w:hAnsi="Times New Roman"/>
          <w:sz w:val="28"/>
          <w:szCs w:val="28"/>
        </w:rPr>
        <w:t xml:space="preserve">, в 48,4% - повышение уровня </w:t>
      </w:r>
      <w:r w:rsidRPr="00140B18">
        <w:rPr>
          <w:rFonts w:ascii="Times New Roman" w:hAnsi="Times New Roman"/>
          <w:sz w:val="28"/>
          <w:szCs w:val="28"/>
          <w:lang w:val="en-US"/>
        </w:rPr>
        <w:t>IgM</w:t>
      </w:r>
      <w:r w:rsidRPr="00140B18">
        <w:rPr>
          <w:rFonts w:ascii="Times New Roman" w:hAnsi="Times New Roman"/>
          <w:sz w:val="28"/>
          <w:szCs w:val="28"/>
        </w:rPr>
        <w:t xml:space="preserve"> в сыворотке крови [23].</w:t>
      </w:r>
    </w:p>
    <w:p w:rsidR="009C765A" w:rsidRPr="00140B18" w:rsidRDefault="004D5C7C"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 </w:t>
      </w:r>
      <w:r w:rsidR="00F02A88">
        <w:rPr>
          <w:rFonts w:ascii="Times New Roman" w:hAnsi="Times New Roman"/>
          <w:sz w:val="28"/>
          <w:szCs w:val="28"/>
        </w:rPr>
        <w:t>данным А.</w:t>
      </w:r>
      <w:r>
        <w:rPr>
          <w:rFonts w:ascii="Times New Roman" w:hAnsi="Times New Roman"/>
          <w:sz w:val="28"/>
          <w:szCs w:val="28"/>
        </w:rPr>
        <w:t>И. Крюкова и соавторы</w:t>
      </w:r>
      <w:r w:rsidR="009C765A" w:rsidRPr="00140B18">
        <w:rPr>
          <w:rFonts w:ascii="Times New Roman" w:hAnsi="Times New Roman"/>
          <w:sz w:val="28"/>
          <w:szCs w:val="28"/>
        </w:rPr>
        <w:t xml:space="preserve"> (2015) [24], «здоровье» слизистой оболочки ротоглотки прямо зависит от состава её микробиоты: при ХТ β-гемолитический стрептококк группы А был выделен только у 32%  пациентов, общая высеваемость микроорганизмов рода </w:t>
      </w:r>
      <w:r w:rsidR="009C765A" w:rsidRPr="00140B18">
        <w:rPr>
          <w:rFonts w:ascii="Times New Roman" w:hAnsi="Times New Roman"/>
          <w:sz w:val="28"/>
          <w:szCs w:val="28"/>
          <w:lang w:val="en-US"/>
        </w:rPr>
        <w:t>Corynebacterium</w:t>
      </w:r>
      <w:r w:rsidR="009C765A" w:rsidRPr="00140B18">
        <w:rPr>
          <w:rFonts w:ascii="Times New Roman" w:hAnsi="Times New Roman"/>
          <w:sz w:val="28"/>
          <w:szCs w:val="28"/>
        </w:rPr>
        <w:t xml:space="preserve"> составила 47%, в основном были выявлены </w:t>
      </w:r>
      <w:r w:rsidR="009C765A" w:rsidRPr="00140B18">
        <w:rPr>
          <w:rFonts w:ascii="Times New Roman" w:hAnsi="Times New Roman"/>
          <w:sz w:val="28"/>
          <w:szCs w:val="28"/>
          <w:lang w:val="en-US"/>
        </w:rPr>
        <w:t>C</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tuberculostearicum</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C</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jeikeium</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C</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pseudodiphtheriticum</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C</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aurimucosum</w:t>
      </w:r>
      <w:r w:rsidR="009C765A" w:rsidRPr="00140B18">
        <w:rPr>
          <w:rFonts w:ascii="Times New Roman" w:hAnsi="Times New Roman"/>
          <w:sz w:val="28"/>
          <w:szCs w:val="28"/>
        </w:rPr>
        <w:t>. Это косвенным образом свидетельствует о значительном «обеднении» бактериального разнообразия в ротоглотке и предопределяет возможность применения новых терапевтических подходов.</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 xml:space="preserve">У часто и длительно болеющих детей в возрасте от 2 до 15 лет с рецидивирующими ЛОР-заболеваниями, в том числе ХТ, наблюдаются разнообразные изменения одновременно в нескольких звеньях иммунной системы: снижение концентрации </w:t>
      </w:r>
      <w:r w:rsidRPr="00140B18">
        <w:rPr>
          <w:rFonts w:ascii="Times New Roman" w:eastAsia="Times New Roman" w:hAnsi="Times New Roman"/>
          <w:color w:val="000000"/>
          <w:sz w:val="28"/>
          <w:szCs w:val="28"/>
          <w:lang w:eastAsia="ru-RU"/>
        </w:rPr>
        <w:t>Т-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 xml:space="preserve">3+,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4+) и В-лимфоцитов (</w:t>
      </w:r>
      <w:r w:rsidRPr="00140B18">
        <w:rPr>
          <w:rFonts w:ascii="Times New Roman" w:eastAsia="Times New Roman" w:hAnsi="Times New Roman"/>
          <w:color w:val="000000"/>
          <w:sz w:val="28"/>
          <w:szCs w:val="28"/>
          <w:lang w:val="en-US" w:eastAsia="ru-RU"/>
        </w:rPr>
        <w:t>CD</w:t>
      </w:r>
      <w:r w:rsidRPr="00140B18">
        <w:rPr>
          <w:rFonts w:ascii="Times New Roman" w:eastAsia="Times New Roman" w:hAnsi="Times New Roman"/>
          <w:color w:val="000000"/>
          <w:sz w:val="28"/>
          <w:szCs w:val="28"/>
          <w:lang w:eastAsia="ru-RU"/>
        </w:rPr>
        <w:t>19+),</w:t>
      </w:r>
      <w:r w:rsidRPr="00140B18">
        <w:rPr>
          <w:rFonts w:ascii="Times New Roman" w:hAnsi="Times New Roman"/>
          <w:sz w:val="28"/>
          <w:szCs w:val="28"/>
        </w:rPr>
        <w:t xml:space="preserve"> ЕК-клеток (</w:t>
      </w:r>
      <w:r w:rsidRPr="00140B18">
        <w:rPr>
          <w:rFonts w:ascii="Times New Roman" w:hAnsi="Times New Roman"/>
          <w:sz w:val="28"/>
          <w:szCs w:val="28"/>
          <w:lang w:val="en-US"/>
        </w:rPr>
        <w:t>CD</w:t>
      </w:r>
      <w:r w:rsidRPr="00140B18">
        <w:rPr>
          <w:rFonts w:ascii="Times New Roman" w:hAnsi="Times New Roman"/>
          <w:sz w:val="28"/>
          <w:szCs w:val="28"/>
        </w:rPr>
        <w:t xml:space="preserve">16+), </w:t>
      </w:r>
      <w:r w:rsidRPr="00140B18">
        <w:rPr>
          <w:rFonts w:ascii="Times New Roman" w:hAnsi="Times New Roman"/>
          <w:sz w:val="28"/>
          <w:szCs w:val="28"/>
          <w:lang w:val="en-US"/>
        </w:rPr>
        <w:t>IgA</w:t>
      </w:r>
      <w:r w:rsidRPr="00140B18">
        <w:rPr>
          <w:rFonts w:ascii="Times New Roman" w:hAnsi="Times New Roman"/>
          <w:sz w:val="28"/>
          <w:szCs w:val="28"/>
        </w:rPr>
        <w:t xml:space="preserve">, </w:t>
      </w:r>
      <w:r w:rsidRPr="00140B18">
        <w:rPr>
          <w:rFonts w:ascii="Times New Roman" w:hAnsi="Times New Roman"/>
          <w:sz w:val="28"/>
          <w:szCs w:val="28"/>
          <w:lang w:val="en-US"/>
        </w:rPr>
        <w:t>IgG</w:t>
      </w:r>
      <w:r w:rsidRPr="00140B18">
        <w:rPr>
          <w:rFonts w:ascii="Times New Roman" w:hAnsi="Times New Roman"/>
          <w:sz w:val="28"/>
          <w:szCs w:val="28"/>
        </w:rPr>
        <w:t xml:space="preserve">,  ФНО-α,  α- и γ-интерферона в крови, функциональной активности миакрофагов, уровней γ-интерферона, </w:t>
      </w:r>
      <w:r w:rsidRPr="00140B18">
        <w:rPr>
          <w:rFonts w:ascii="Times New Roman" w:hAnsi="Times New Roman"/>
          <w:sz w:val="28"/>
          <w:szCs w:val="28"/>
          <w:lang w:val="en-US"/>
        </w:rPr>
        <w:t>IgA</w:t>
      </w:r>
      <w:r w:rsidRPr="00140B18">
        <w:rPr>
          <w:rFonts w:ascii="Times New Roman" w:hAnsi="Times New Roman"/>
          <w:sz w:val="28"/>
          <w:szCs w:val="28"/>
        </w:rPr>
        <w:t xml:space="preserve"> и </w:t>
      </w:r>
      <w:r w:rsidRPr="00140B18">
        <w:rPr>
          <w:rFonts w:ascii="Times New Roman" w:hAnsi="Times New Roman"/>
          <w:sz w:val="28"/>
          <w:szCs w:val="28"/>
          <w:lang w:val="en-US"/>
        </w:rPr>
        <w:t>sIgA</w:t>
      </w:r>
      <w:r w:rsidRPr="00140B18">
        <w:rPr>
          <w:rFonts w:ascii="Times New Roman" w:hAnsi="Times New Roman"/>
          <w:sz w:val="28"/>
          <w:szCs w:val="28"/>
        </w:rPr>
        <w:t xml:space="preserve"> в слюне [25, 26]. Возможно снижение относительного количества </w:t>
      </w:r>
      <w:r w:rsidRPr="00140B18">
        <w:rPr>
          <w:rFonts w:ascii="Times New Roman" w:hAnsi="Times New Roman"/>
          <w:sz w:val="28"/>
          <w:szCs w:val="28"/>
          <w:lang w:val="en-US"/>
        </w:rPr>
        <w:t>CD</w:t>
      </w:r>
      <w:r w:rsidRPr="00140B18">
        <w:rPr>
          <w:rFonts w:ascii="Times New Roman" w:hAnsi="Times New Roman"/>
          <w:sz w:val="28"/>
          <w:szCs w:val="28"/>
        </w:rPr>
        <w:t>3+-лимфоцитов, иммунорегуляторного индекса (</w:t>
      </w:r>
      <w:r w:rsidRPr="00140B18">
        <w:rPr>
          <w:rFonts w:ascii="Times New Roman" w:hAnsi="Times New Roman"/>
          <w:sz w:val="28"/>
          <w:szCs w:val="28"/>
          <w:lang w:val="en-US"/>
        </w:rPr>
        <w:t>CD</w:t>
      </w:r>
      <w:r w:rsidRPr="00140B18">
        <w:rPr>
          <w:rFonts w:ascii="Times New Roman" w:hAnsi="Times New Roman"/>
          <w:sz w:val="28"/>
          <w:szCs w:val="28"/>
        </w:rPr>
        <w:t>4+/</w:t>
      </w:r>
      <w:r w:rsidRPr="00140B18">
        <w:rPr>
          <w:rFonts w:ascii="Times New Roman" w:hAnsi="Times New Roman"/>
          <w:sz w:val="28"/>
          <w:szCs w:val="28"/>
          <w:lang w:val="en-US"/>
        </w:rPr>
        <w:t>CD</w:t>
      </w:r>
      <w:r w:rsidRPr="00140B18">
        <w:rPr>
          <w:rFonts w:ascii="Times New Roman" w:hAnsi="Times New Roman"/>
          <w:sz w:val="28"/>
          <w:szCs w:val="28"/>
        </w:rPr>
        <w:t xml:space="preserve">8+), относительных и абсолютных концентраций </w:t>
      </w:r>
      <w:r w:rsidRPr="00140B18">
        <w:rPr>
          <w:rFonts w:ascii="Times New Roman" w:hAnsi="Times New Roman"/>
          <w:sz w:val="28"/>
          <w:szCs w:val="28"/>
          <w:lang w:val="en-US"/>
        </w:rPr>
        <w:t>CD</w:t>
      </w:r>
      <w:r w:rsidRPr="00140B18">
        <w:rPr>
          <w:rFonts w:ascii="Times New Roman" w:hAnsi="Times New Roman"/>
          <w:sz w:val="28"/>
          <w:szCs w:val="28"/>
        </w:rPr>
        <w:t xml:space="preserve">4+-, </w:t>
      </w:r>
      <w:r w:rsidRPr="00140B18">
        <w:rPr>
          <w:rFonts w:ascii="Times New Roman" w:hAnsi="Times New Roman"/>
          <w:sz w:val="28"/>
          <w:szCs w:val="28"/>
          <w:lang w:val="en-US"/>
        </w:rPr>
        <w:t>CD</w:t>
      </w:r>
      <w:r w:rsidRPr="00140B18">
        <w:rPr>
          <w:rFonts w:ascii="Times New Roman" w:hAnsi="Times New Roman"/>
          <w:sz w:val="28"/>
          <w:szCs w:val="28"/>
        </w:rPr>
        <w:t>3+</w:t>
      </w:r>
      <w:r w:rsidRPr="00140B18">
        <w:rPr>
          <w:rFonts w:ascii="Times New Roman" w:hAnsi="Times New Roman"/>
          <w:sz w:val="28"/>
          <w:szCs w:val="28"/>
          <w:lang w:val="en-US"/>
        </w:rPr>
        <w:t>CD</w:t>
      </w:r>
      <w:r w:rsidRPr="00140B18">
        <w:rPr>
          <w:rFonts w:ascii="Times New Roman" w:hAnsi="Times New Roman"/>
          <w:sz w:val="28"/>
          <w:szCs w:val="28"/>
        </w:rPr>
        <w:t xml:space="preserve">16+-, </w:t>
      </w:r>
      <w:r w:rsidRPr="00140B18">
        <w:rPr>
          <w:rFonts w:ascii="Times New Roman" w:hAnsi="Times New Roman"/>
          <w:sz w:val="28"/>
          <w:szCs w:val="28"/>
          <w:lang w:val="en-US"/>
        </w:rPr>
        <w:t>CD</w:t>
      </w:r>
      <w:r w:rsidRPr="00140B18">
        <w:rPr>
          <w:rFonts w:ascii="Times New Roman" w:hAnsi="Times New Roman"/>
          <w:sz w:val="28"/>
          <w:szCs w:val="28"/>
        </w:rPr>
        <w:t>3+</w:t>
      </w:r>
      <w:r w:rsidRPr="00140B18">
        <w:rPr>
          <w:rFonts w:ascii="Times New Roman" w:hAnsi="Times New Roman"/>
          <w:sz w:val="28"/>
          <w:szCs w:val="28"/>
          <w:lang w:val="en-US"/>
        </w:rPr>
        <w:t>CD</w:t>
      </w:r>
      <w:r w:rsidRPr="00140B18">
        <w:rPr>
          <w:rFonts w:ascii="Times New Roman" w:hAnsi="Times New Roman"/>
          <w:sz w:val="28"/>
          <w:szCs w:val="28"/>
        </w:rPr>
        <w:t>16+</w:t>
      </w:r>
      <w:r w:rsidRPr="00140B18">
        <w:rPr>
          <w:rFonts w:ascii="Times New Roman" w:hAnsi="Times New Roman"/>
          <w:sz w:val="28"/>
          <w:szCs w:val="28"/>
          <w:lang w:val="en-US"/>
        </w:rPr>
        <w:t>CD</w:t>
      </w:r>
      <w:r w:rsidRPr="00140B18">
        <w:rPr>
          <w:rFonts w:ascii="Times New Roman" w:hAnsi="Times New Roman"/>
          <w:sz w:val="28"/>
          <w:szCs w:val="28"/>
        </w:rPr>
        <w:t>3+</w:t>
      </w:r>
      <w:r w:rsidRPr="00140B18">
        <w:rPr>
          <w:rFonts w:ascii="Times New Roman" w:hAnsi="Times New Roman"/>
          <w:sz w:val="28"/>
          <w:szCs w:val="28"/>
          <w:lang w:val="en-US"/>
        </w:rPr>
        <w:t>HLA</w:t>
      </w:r>
      <w:r w:rsidRPr="00140B18">
        <w:rPr>
          <w:rFonts w:ascii="Times New Roman" w:hAnsi="Times New Roman"/>
          <w:sz w:val="28"/>
          <w:szCs w:val="28"/>
        </w:rPr>
        <w:t>-</w:t>
      </w:r>
      <w:r w:rsidRPr="00140B18">
        <w:rPr>
          <w:rFonts w:ascii="Times New Roman" w:hAnsi="Times New Roman"/>
          <w:sz w:val="28"/>
          <w:szCs w:val="28"/>
          <w:lang w:val="en-US"/>
        </w:rPr>
        <w:t>DR</w:t>
      </w:r>
      <w:r w:rsidRPr="00140B18">
        <w:rPr>
          <w:rFonts w:ascii="Times New Roman" w:hAnsi="Times New Roman"/>
          <w:sz w:val="28"/>
          <w:szCs w:val="28"/>
        </w:rPr>
        <w:t xml:space="preserve">+-клеток, значений </w:t>
      </w:r>
      <w:r w:rsidRPr="00140B18">
        <w:rPr>
          <w:rFonts w:ascii="Times New Roman" w:hAnsi="Times New Roman"/>
          <w:sz w:val="28"/>
          <w:szCs w:val="28"/>
          <w:lang w:val="en-US"/>
        </w:rPr>
        <w:t>IgA</w:t>
      </w:r>
      <w:r w:rsidRPr="00140B18">
        <w:rPr>
          <w:rFonts w:ascii="Times New Roman" w:hAnsi="Times New Roman"/>
          <w:sz w:val="28"/>
          <w:szCs w:val="28"/>
        </w:rPr>
        <w:t xml:space="preserve"> и </w:t>
      </w:r>
      <w:r w:rsidRPr="00140B18">
        <w:rPr>
          <w:rFonts w:ascii="Times New Roman" w:hAnsi="Times New Roman"/>
          <w:sz w:val="28"/>
          <w:szCs w:val="28"/>
          <w:lang w:val="en-US"/>
        </w:rPr>
        <w:t>IgM</w:t>
      </w:r>
      <w:r w:rsidRPr="00140B18">
        <w:rPr>
          <w:rFonts w:ascii="Times New Roman" w:hAnsi="Times New Roman"/>
          <w:sz w:val="28"/>
          <w:szCs w:val="28"/>
        </w:rPr>
        <w:t xml:space="preserve"> в сыворотке [27]. Также вероятны высокое содержание сывороточного интерферона и низкие показатели α- и γ-интерферона [28], снижение концентрации лизоцима, </w:t>
      </w:r>
      <w:r w:rsidRPr="00140B18">
        <w:rPr>
          <w:rFonts w:ascii="Times New Roman" w:hAnsi="Times New Roman"/>
          <w:sz w:val="28"/>
          <w:szCs w:val="28"/>
          <w:lang w:val="en-US"/>
        </w:rPr>
        <w:t>sIgA</w:t>
      </w:r>
      <w:r w:rsidRPr="00140B18">
        <w:rPr>
          <w:rFonts w:ascii="Times New Roman" w:hAnsi="Times New Roman"/>
          <w:sz w:val="28"/>
          <w:szCs w:val="28"/>
        </w:rPr>
        <w:t xml:space="preserve"> и </w:t>
      </w:r>
      <w:r w:rsidRPr="00140B18">
        <w:rPr>
          <w:rFonts w:ascii="Times New Roman" w:hAnsi="Times New Roman"/>
          <w:sz w:val="28"/>
          <w:szCs w:val="28"/>
          <w:lang w:val="en-US"/>
        </w:rPr>
        <w:t>IgA</w:t>
      </w:r>
      <w:r w:rsidRPr="00140B18">
        <w:rPr>
          <w:rFonts w:ascii="Times New Roman" w:hAnsi="Times New Roman"/>
          <w:sz w:val="28"/>
          <w:szCs w:val="28"/>
        </w:rPr>
        <w:t xml:space="preserve">, повышение содержания </w:t>
      </w:r>
      <w:r w:rsidRPr="00140B18">
        <w:rPr>
          <w:rFonts w:ascii="Times New Roman" w:hAnsi="Times New Roman"/>
          <w:sz w:val="28"/>
          <w:szCs w:val="28"/>
          <w:lang w:val="en-US"/>
        </w:rPr>
        <w:t>IgG</w:t>
      </w:r>
      <w:r w:rsidRPr="00140B18">
        <w:rPr>
          <w:rFonts w:ascii="Times New Roman" w:hAnsi="Times New Roman"/>
          <w:sz w:val="28"/>
          <w:szCs w:val="28"/>
        </w:rPr>
        <w:t xml:space="preserve"> в назальном секрете [29].</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lastRenderedPageBreak/>
        <w:t>К одним из следствий хронического антигенного раздражения у детей относится аденотонзиллярная гипертрофия. Для этого состояния характерен дисбаланс субпопуляций Т-лимфоцитов и изменения иммунорегуляторного индекса (</w:t>
      </w:r>
      <w:r w:rsidRPr="00140B18">
        <w:rPr>
          <w:rFonts w:ascii="Times New Roman" w:hAnsi="Times New Roman"/>
          <w:sz w:val="28"/>
          <w:szCs w:val="28"/>
          <w:lang w:val="en-US"/>
        </w:rPr>
        <w:t>CD</w:t>
      </w:r>
      <w:r w:rsidRPr="00140B18">
        <w:rPr>
          <w:rFonts w:ascii="Times New Roman" w:hAnsi="Times New Roman"/>
          <w:sz w:val="28"/>
          <w:szCs w:val="28"/>
        </w:rPr>
        <w:t>4+/</w:t>
      </w:r>
      <w:r w:rsidRPr="00140B18">
        <w:rPr>
          <w:rFonts w:ascii="Times New Roman" w:hAnsi="Times New Roman"/>
          <w:sz w:val="28"/>
          <w:szCs w:val="28"/>
          <w:lang w:val="en-US"/>
        </w:rPr>
        <w:t>CD</w:t>
      </w:r>
      <w:r w:rsidRPr="00140B18">
        <w:rPr>
          <w:rFonts w:ascii="Times New Roman" w:hAnsi="Times New Roman"/>
          <w:sz w:val="28"/>
          <w:szCs w:val="28"/>
        </w:rPr>
        <w:t xml:space="preserve">8+). Содержание </w:t>
      </w:r>
      <w:r w:rsidRPr="00140B18">
        <w:rPr>
          <w:rFonts w:ascii="Times New Roman" w:hAnsi="Times New Roman"/>
          <w:sz w:val="28"/>
          <w:szCs w:val="28"/>
          <w:lang w:val="en-US"/>
        </w:rPr>
        <w:t>CD</w:t>
      </w:r>
      <w:r w:rsidRPr="00140B18">
        <w:rPr>
          <w:rFonts w:ascii="Times New Roman" w:hAnsi="Times New Roman"/>
          <w:sz w:val="28"/>
          <w:szCs w:val="28"/>
        </w:rPr>
        <w:t xml:space="preserve">3+-клеток у таких пациентов снижено, а </w:t>
      </w:r>
      <w:r w:rsidRPr="00140B18">
        <w:rPr>
          <w:rFonts w:ascii="Times New Roman" w:hAnsi="Times New Roman"/>
          <w:sz w:val="28"/>
          <w:szCs w:val="28"/>
          <w:lang w:val="en-US"/>
        </w:rPr>
        <w:t>CD</w:t>
      </w:r>
      <w:r w:rsidRPr="00140B18">
        <w:rPr>
          <w:rFonts w:ascii="Times New Roman" w:hAnsi="Times New Roman"/>
          <w:sz w:val="28"/>
          <w:szCs w:val="28"/>
        </w:rPr>
        <w:t xml:space="preserve">4+ - повышено, оба показателя возвращаются к значениям нормы через 1 месяц после операции. Количество </w:t>
      </w:r>
      <w:r w:rsidRPr="00140B18">
        <w:rPr>
          <w:rFonts w:ascii="Times New Roman" w:hAnsi="Times New Roman"/>
          <w:sz w:val="28"/>
          <w:szCs w:val="28"/>
          <w:lang w:val="en-US"/>
        </w:rPr>
        <w:t>CD</w:t>
      </w:r>
      <w:r w:rsidRPr="00140B18">
        <w:rPr>
          <w:rFonts w:ascii="Times New Roman" w:hAnsi="Times New Roman"/>
          <w:sz w:val="28"/>
          <w:szCs w:val="28"/>
        </w:rPr>
        <w:t xml:space="preserve">8+- и </w:t>
      </w:r>
      <w:r w:rsidRPr="00140B18">
        <w:rPr>
          <w:rFonts w:ascii="Times New Roman" w:hAnsi="Times New Roman"/>
          <w:sz w:val="28"/>
          <w:szCs w:val="28"/>
          <w:lang w:val="en-US"/>
        </w:rPr>
        <w:t>CD</w:t>
      </w:r>
      <w:r w:rsidRPr="00140B18">
        <w:rPr>
          <w:rFonts w:ascii="Times New Roman" w:hAnsi="Times New Roman"/>
          <w:sz w:val="28"/>
          <w:szCs w:val="28"/>
        </w:rPr>
        <w:t xml:space="preserve">19+-лимфоцитов находится в пределах нормы как до, так и после лечения. Также отмечается снижение концентрации </w:t>
      </w:r>
      <w:r w:rsidRPr="00140B18">
        <w:rPr>
          <w:rFonts w:ascii="Times New Roman" w:hAnsi="Times New Roman"/>
          <w:sz w:val="28"/>
          <w:szCs w:val="28"/>
          <w:lang w:val="en-US"/>
        </w:rPr>
        <w:t>HLA</w:t>
      </w:r>
      <w:r w:rsidRPr="00140B18">
        <w:rPr>
          <w:rFonts w:ascii="Times New Roman" w:hAnsi="Times New Roman"/>
          <w:sz w:val="28"/>
          <w:szCs w:val="28"/>
        </w:rPr>
        <w:t>-</w:t>
      </w:r>
      <w:r w:rsidRPr="00140B18">
        <w:rPr>
          <w:rFonts w:ascii="Times New Roman" w:hAnsi="Times New Roman"/>
          <w:sz w:val="28"/>
          <w:szCs w:val="28"/>
          <w:lang w:val="en-US"/>
        </w:rPr>
        <w:t>DR</w:t>
      </w:r>
      <w:r w:rsidRPr="00140B18">
        <w:rPr>
          <w:rFonts w:ascii="Times New Roman" w:hAnsi="Times New Roman"/>
          <w:sz w:val="28"/>
          <w:szCs w:val="28"/>
        </w:rPr>
        <w:t xml:space="preserve">-лимфоцитов, что косвенно говорит о продукции провоспалительного </w:t>
      </w:r>
      <w:r w:rsidRPr="00140B18">
        <w:rPr>
          <w:rFonts w:ascii="Times New Roman" w:hAnsi="Times New Roman"/>
          <w:sz w:val="28"/>
          <w:szCs w:val="28"/>
          <w:lang w:val="en-US"/>
        </w:rPr>
        <w:t>IL</w:t>
      </w:r>
      <w:r w:rsidRPr="00140B18">
        <w:rPr>
          <w:rFonts w:ascii="Times New Roman" w:hAnsi="Times New Roman"/>
          <w:sz w:val="28"/>
          <w:szCs w:val="28"/>
        </w:rPr>
        <w:t xml:space="preserve">-2. Именно его недостаточность приводит к нарушению дифференцировки и активации </w:t>
      </w:r>
      <w:r w:rsidRPr="00140B18">
        <w:rPr>
          <w:rFonts w:ascii="Times New Roman" w:hAnsi="Times New Roman"/>
          <w:sz w:val="28"/>
          <w:szCs w:val="28"/>
          <w:lang w:val="en-US"/>
        </w:rPr>
        <w:t>Th</w:t>
      </w:r>
      <w:r w:rsidRPr="00140B18">
        <w:rPr>
          <w:rFonts w:ascii="Times New Roman" w:hAnsi="Times New Roman"/>
          <w:sz w:val="28"/>
          <w:szCs w:val="28"/>
        </w:rPr>
        <w:t xml:space="preserve">1-лимфоцитов и развитию </w:t>
      </w:r>
      <w:r w:rsidRPr="00140B18">
        <w:rPr>
          <w:rFonts w:ascii="Times New Roman" w:hAnsi="Times New Roman"/>
          <w:sz w:val="28"/>
          <w:szCs w:val="28"/>
          <w:lang w:val="en-US"/>
        </w:rPr>
        <w:t>Th</w:t>
      </w:r>
      <w:r w:rsidRPr="00140B18">
        <w:rPr>
          <w:rFonts w:ascii="Times New Roman" w:hAnsi="Times New Roman"/>
          <w:sz w:val="28"/>
          <w:szCs w:val="28"/>
        </w:rPr>
        <w:t xml:space="preserve">2-иммунного ответа, который является малоэффективным в условиях хронического антигенного раздражения. Через 1 мес. после операции содержание </w:t>
      </w:r>
      <w:r w:rsidRPr="00140B18">
        <w:rPr>
          <w:rFonts w:ascii="Times New Roman" w:hAnsi="Times New Roman"/>
          <w:sz w:val="28"/>
          <w:szCs w:val="28"/>
          <w:lang w:val="en-US"/>
        </w:rPr>
        <w:t>HLA</w:t>
      </w:r>
      <w:r w:rsidRPr="00140B18">
        <w:rPr>
          <w:rFonts w:ascii="Times New Roman" w:hAnsi="Times New Roman"/>
          <w:sz w:val="28"/>
          <w:szCs w:val="28"/>
        </w:rPr>
        <w:t>-</w:t>
      </w:r>
      <w:r w:rsidRPr="00140B18">
        <w:rPr>
          <w:rFonts w:ascii="Times New Roman" w:hAnsi="Times New Roman"/>
          <w:sz w:val="28"/>
          <w:szCs w:val="28"/>
          <w:lang w:val="en-US"/>
        </w:rPr>
        <w:t>DR</w:t>
      </w:r>
      <w:r w:rsidRPr="00140B18">
        <w:rPr>
          <w:rFonts w:ascii="Times New Roman" w:hAnsi="Times New Roman"/>
          <w:sz w:val="28"/>
          <w:szCs w:val="28"/>
        </w:rPr>
        <w:t xml:space="preserve">-достигает нормы. Концентрация </w:t>
      </w:r>
      <w:r w:rsidRPr="00140B18">
        <w:rPr>
          <w:rFonts w:ascii="Times New Roman" w:hAnsi="Times New Roman"/>
          <w:sz w:val="28"/>
          <w:szCs w:val="28"/>
          <w:lang w:val="en-US"/>
        </w:rPr>
        <w:t>IgG</w:t>
      </w:r>
      <w:r w:rsidRPr="00140B18">
        <w:rPr>
          <w:rFonts w:ascii="Times New Roman" w:hAnsi="Times New Roman"/>
          <w:sz w:val="28"/>
          <w:szCs w:val="28"/>
        </w:rPr>
        <w:t xml:space="preserve"> у таких больных находится в границах нормы как до лечения, так и после него. Уровень </w:t>
      </w:r>
      <w:r w:rsidRPr="00140B18">
        <w:rPr>
          <w:rFonts w:ascii="Times New Roman" w:hAnsi="Times New Roman"/>
          <w:sz w:val="28"/>
          <w:szCs w:val="28"/>
          <w:lang w:val="en-US"/>
        </w:rPr>
        <w:t>IgM</w:t>
      </w:r>
      <w:r w:rsidRPr="00140B18">
        <w:rPr>
          <w:rFonts w:ascii="Times New Roman" w:hAnsi="Times New Roman"/>
          <w:sz w:val="28"/>
          <w:szCs w:val="28"/>
        </w:rPr>
        <w:t xml:space="preserve"> повышен и постепенно возвращается к норме. Содержание </w:t>
      </w:r>
      <w:r w:rsidRPr="00140B18">
        <w:rPr>
          <w:rFonts w:ascii="Times New Roman" w:hAnsi="Times New Roman"/>
          <w:sz w:val="28"/>
          <w:szCs w:val="28"/>
          <w:lang w:val="en-US"/>
        </w:rPr>
        <w:t>IgA</w:t>
      </w:r>
      <w:r w:rsidRPr="00140B18">
        <w:rPr>
          <w:rFonts w:ascii="Times New Roman" w:hAnsi="Times New Roman"/>
          <w:sz w:val="28"/>
          <w:szCs w:val="28"/>
        </w:rPr>
        <w:t xml:space="preserve"> в сыворотке снижено и, несмотря на рост после операции, достигает только нижних границ нормы [30].</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В настоящее время физиотерапия продолжает оставаться одним из перспективных направлений лечения ХТ. Это связано с тем, что физические факторы более физиологичны, безопасны, позволяют воздействовать на эволюционно сложившиеся механизмы защиты и компенсации. Особенно актуально её применение в детском возрасте, так как позволяет существенно снизить фармакологическую нагрузку на организм и вероятность развития неблагоприятных лекарственных реакций. Одним из направлений физиотерапии является квантовая терапия, основанная на использовании в лечебных целях света видимой части спектра и ближней инфракрасной области.</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 xml:space="preserve"> Наиболее хорошо изучен и широко применяется в клинической практике, в том числе для терапии ЛОР-заболеваний, низкоинтенсивный красны</w:t>
      </w:r>
      <w:r w:rsidR="004D5C7C">
        <w:rPr>
          <w:rFonts w:ascii="Times New Roman" w:hAnsi="Times New Roman"/>
          <w:sz w:val="28"/>
          <w:szCs w:val="28"/>
        </w:rPr>
        <w:t>й свет (НКС), как когерентный, т</w:t>
      </w:r>
      <w:r w:rsidRPr="00140B18">
        <w:rPr>
          <w:rFonts w:ascii="Times New Roman" w:hAnsi="Times New Roman"/>
          <w:sz w:val="28"/>
          <w:szCs w:val="28"/>
        </w:rPr>
        <w:t>ак и некогерентный. Излучение синей и зелёной частей спектра изучены хуже [31, 32].</w:t>
      </w:r>
    </w:p>
    <w:p w:rsidR="009C765A" w:rsidRPr="00140B18" w:rsidRDefault="00F02A88"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С.Г. Абрамович и Е.</w:t>
      </w:r>
      <w:r w:rsidR="009C765A" w:rsidRPr="00140B18">
        <w:rPr>
          <w:rFonts w:ascii="Times New Roman" w:hAnsi="Times New Roman"/>
          <w:sz w:val="28"/>
          <w:szCs w:val="28"/>
        </w:rPr>
        <w:t>М. Ларионова (2011) [33] рекомендуют при ХТ проведение квантовой терапии по нескольким методикам: при накожном воздействии проводят облучение когерентным НКС (ГНЛ, мощность</w:t>
      </w:r>
      <w:r w:rsidR="004D5C7C">
        <w:rPr>
          <w:rFonts w:ascii="Times New Roman" w:hAnsi="Times New Roman"/>
          <w:sz w:val="28"/>
          <w:szCs w:val="28"/>
        </w:rPr>
        <w:t xml:space="preserve"> </w:t>
      </w:r>
      <w:r w:rsidR="009C765A" w:rsidRPr="00140B18">
        <w:rPr>
          <w:rFonts w:ascii="Times New Roman" w:hAnsi="Times New Roman"/>
          <w:sz w:val="28"/>
          <w:szCs w:val="28"/>
        </w:rPr>
        <w:t>= до 100 мВт/см</w:t>
      </w:r>
      <w:r w:rsidR="009C765A" w:rsidRPr="00140B18">
        <w:rPr>
          <w:rFonts w:ascii="Times New Roman" w:hAnsi="Times New Roman"/>
          <w:sz w:val="28"/>
          <w:szCs w:val="28"/>
          <w:vertAlign w:val="superscript"/>
        </w:rPr>
        <w:t>2</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t</w:t>
      </w:r>
      <w:r w:rsidR="009C765A" w:rsidRPr="00140B18">
        <w:rPr>
          <w:rFonts w:ascii="Times New Roman" w:hAnsi="Times New Roman"/>
          <w:sz w:val="28"/>
          <w:szCs w:val="28"/>
        </w:rPr>
        <w:t>= до 45 с)</w:t>
      </w:r>
      <w:r w:rsidR="009C765A" w:rsidRPr="00140B18">
        <w:rPr>
          <w:rFonts w:ascii="Times New Roman" w:hAnsi="Times New Roman"/>
          <w:sz w:val="28"/>
          <w:szCs w:val="28"/>
          <w:vertAlign w:val="superscript"/>
        </w:rPr>
        <w:t xml:space="preserve"> </w:t>
      </w:r>
      <w:r w:rsidR="009C765A" w:rsidRPr="00140B18">
        <w:rPr>
          <w:rFonts w:ascii="Times New Roman" w:hAnsi="Times New Roman"/>
          <w:sz w:val="28"/>
          <w:szCs w:val="28"/>
        </w:rPr>
        <w:t xml:space="preserve">или инфракрасным светом (лазер «Узор», υ= 80 Гц, </w:t>
      </w:r>
      <w:r w:rsidR="009C765A" w:rsidRPr="00140B18">
        <w:rPr>
          <w:rFonts w:ascii="Times New Roman" w:hAnsi="Times New Roman"/>
          <w:sz w:val="28"/>
          <w:szCs w:val="28"/>
          <w:lang w:val="en-US"/>
        </w:rPr>
        <w:t>t</w:t>
      </w:r>
      <w:r w:rsidR="009C765A" w:rsidRPr="00140B18">
        <w:rPr>
          <w:rFonts w:ascii="Times New Roman" w:hAnsi="Times New Roman"/>
          <w:sz w:val="28"/>
          <w:szCs w:val="28"/>
        </w:rPr>
        <w:t>=30 с) подчелюстных областей, при фарингеальной методике лечения, в зависимости от расходимости лучей от торца световода, возможно как одномоментное освещение миндалины, так и применение сканирующей методики. Допускается одновременное использование обеих методик. Курс лечения 10-12 процедур. Сходные данные</w:t>
      </w:r>
      <w:r w:rsidR="00975072">
        <w:rPr>
          <w:rFonts w:ascii="Times New Roman" w:hAnsi="Times New Roman"/>
          <w:sz w:val="28"/>
          <w:szCs w:val="28"/>
        </w:rPr>
        <w:t xml:space="preserve"> приводят Н. И. Фадеева и соавторы</w:t>
      </w:r>
      <w:r w:rsidR="009C765A" w:rsidRPr="00140B18">
        <w:rPr>
          <w:rFonts w:ascii="Times New Roman" w:hAnsi="Times New Roman"/>
          <w:sz w:val="28"/>
          <w:szCs w:val="28"/>
        </w:rPr>
        <w:t xml:space="preserve"> (2009) [34]: накожная и фарингеальная методики фототерапии когерентным НКС (ГНЛ,</w:t>
      </w:r>
      <w:r w:rsidR="009C765A" w:rsidRPr="00140B18">
        <w:rPr>
          <w:rFonts w:ascii="Times New Roman" w:eastAsia="Times New Roman" w:hAnsi="Times New Roman"/>
          <w:color w:val="000000"/>
          <w:sz w:val="28"/>
          <w:szCs w:val="28"/>
          <w:lang w:eastAsia="ru-RU"/>
        </w:rPr>
        <w:t xml:space="preserve"> λ=632,8 нм, мощность – 1-6 мВт/см</w:t>
      </w:r>
      <w:r w:rsidR="009C765A" w:rsidRPr="00140B18">
        <w:rPr>
          <w:rFonts w:ascii="Times New Roman" w:eastAsia="Times New Roman" w:hAnsi="Times New Roman"/>
          <w:color w:val="000000"/>
          <w:sz w:val="28"/>
          <w:szCs w:val="28"/>
          <w:vertAlign w:val="superscript"/>
          <w:lang w:eastAsia="ru-RU"/>
        </w:rPr>
        <w:t>2</w:t>
      </w:r>
      <w:r w:rsidR="009C765A" w:rsidRPr="00140B18">
        <w:rPr>
          <w:rFonts w:ascii="Times New Roman" w:eastAsia="Times New Roman" w:hAnsi="Times New Roman"/>
          <w:color w:val="000000"/>
          <w:sz w:val="28"/>
          <w:szCs w:val="28"/>
          <w:lang w:eastAsia="ru-RU"/>
        </w:rPr>
        <w:t>,</w:t>
      </w:r>
      <w:r w:rsidR="009C765A" w:rsidRPr="00140B18">
        <w:rPr>
          <w:rFonts w:ascii="Times New Roman" w:hAnsi="Times New Roman"/>
          <w:sz w:val="28"/>
          <w:szCs w:val="28"/>
        </w:rPr>
        <w:t xml:space="preserve"> </w:t>
      </w:r>
      <w:r w:rsidR="009C765A" w:rsidRPr="00140B18">
        <w:rPr>
          <w:rFonts w:ascii="Times New Roman" w:hAnsi="Times New Roman"/>
          <w:sz w:val="28"/>
          <w:szCs w:val="28"/>
          <w:lang w:val="en-US"/>
        </w:rPr>
        <w:t>t</w:t>
      </w:r>
      <w:r w:rsidR="009C765A" w:rsidRPr="00140B18">
        <w:rPr>
          <w:rFonts w:ascii="Times New Roman" w:hAnsi="Times New Roman"/>
          <w:sz w:val="28"/>
          <w:szCs w:val="28"/>
        </w:rPr>
        <w:t xml:space="preserve">=1-5 мин.). Лечение можно выполнять у детей с 2-3 лет, продолжительность курса: 10-20 процедур. </w:t>
      </w:r>
    </w:p>
    <w:p w:rsidR="009C765A" w:rsidRPr="00140B18" w:rsidRDefault="00F02A88"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Для этих целей В.</w:t>
      </w:r>
      <w:r w:rsidR="009C765A" w:rsidRPr="00140B18">
        <w:rPr>
          <w:rFonts w:ascii="Times New Roman" w:hAnsi="Times New Roman"/>
          <w:color w:val="000000"/>
          <w:sz w:val="28"/>
          <w:szCs w:val="28"/>
        </w:rPr>
        <w:t>М. Боголюбов (2009) [35] предлагает низкоинтенсивный когерентный и некогерентный монохроматический инфракрасный свет. Лечение проводят по наружной методике: лазерный излучатель или светодиодную матрицу устанавливают контактно в подчелюстной зоне. Используют непрерывный или прерывистый режим излучения. Курс состоит из  10-15 ежедневных процедур.</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40B18">
        <w:rPr>
          <w:rFonts w:ascii="Times New Roman" w:hAnsi="Times New Roman"/>
          <w:sz w:val="28"/>
          <w:szCs w:val="28"/>
        </w:rPr>
        <w:t>При сочетании ХТ и хронического гломерулонефрита</w:t>
      </w:r>
      <w:r w:rsidR="00F02A88">
        <w:rPr>
          <w:rFonts w:ascii="Times New Roman" w:eastAsia="Times New Roman" w:hAnsi="Times New Roman"/>
          <w:color w:val="000000"/>
          <w:sz w:val="28"/>
          <w:szCs w:val="28"/>
          <w:lang w:eastAsia="ru-RU"/>
        </w:rPr>
        <w:t xml:space="preserve"> А.</w:t>
      </w:r>
      <w:r w:rsidRPr="00140B18">
        <w:rPr>
          <w:rFonts w:ascii="Times New Roman" w:eastAsia="Times New Roman" w:hAnsi="Times New Roman"/>
          <w:color w:val="000000"/>
          <w:sz w:val="28"/>
          <w:szCs w:val="28"/>
          <w:lang w:eastAsia="ru-RU"/>
        </w:rPr>
        <w:t xml:space="preserve">А. Абдукаюмов (2008) [18] рекомендует соблюдение следующей этапности терапии: промывание лакун НМ электроактивированным раствором нейтрального анолита, обработку их поверхности раствором Люголя; облучение области проекции миндалин магнитолазерным аппаратом «Согдиана» (λ=890 нм, </w:t>
      </w:r>
      <w:r w:rsidRPr="00140B18">
        <w:rPr>
          <w:rFonts w:ascii="Times New Roman" w:hAnsi="Times New Roman"/>
          <w:sz w:val="28"/>
          <w:szCs w:val="28"/>
        </w:rPr>
        <w:t>υ=</w:t>
      </w:r>
      <w:r w:rsidRPr="00140B18">
        <w:rPr>
          <w:rFonts w:ascii="Times New Roman" w:eastAsia="Times New Roman" w:hAnsi="Times New Roman"/>
          <w:color w:val="000000"/>
          <w:sz w:val="28"/>
          <w:szCs w:val="28"/>
          <w:lang w:eastAsia="ru-RU"/>
        </w:rPr>
        <w:t xml:space="preserve">80-3000 Гц, </w:t>
      </w:r>
      <w:r w:rsidRPr="00140B18">
        <w:rPr>
          <w:rFonts w:ascii="Times New Roman" w:eastAsia="Times New Roman" w:hAnsi="Times New Roman"/>
          <w:color w:val="000000"/>
          <w:sz w:val="28"/>
          <w:szCs w:val="28"/>
          <w:lang w:val="en-US" w:eastAsia="ru-RU"/>
        </w:rPr>
        <w:t>t</w:t>
      </w:r>
      <w:r w:rsidRPr="00140B18">
        <w:rPr>
          <w:rFonts w:ascii="Times New Roman" w:eastAsia="Times New Roman" w:hAnsi="Times New Roman"/>
          <w:color w:val="000000"/>
          <w:sz w:val="28"/>
          <w:szCs w:val="28"/>
          <w:lang w:eastAsia="ru-RU"/>
        </w:rPr>
        <w:t xml:space="preserve">=3 мин.). Курс лечения 7-10 процедур. </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eastAsia="Times New Roman" w:hAnsi="Times New Roman"/>
          <w:color w:val="000000"/>
          <w:sz w:val="28"/>
          <w:szCs w:val="28"/>
          <w:lang w:eastAsia="ru-RU"/>
        </w:rPr>
        <w:t>При его сочетании</w:t>
      </w:r>
      <w:r w:rsidR="00F02A88">
        <w:rPr>
          <w:rFonts w:ascii="Times New Roman" w:eastAsia="Times New Roman" w:hAnsi="Times New Roman"/>
          <w:color w:val="000000"/>
          <w:sz w:val="28"/>
          <w:szCs w:val="28"/>
          <w:lang w:eastAsia="ru-RU"/>
        </w:rPr>
        <w:t xml:space="preserve"> с хроническим пиелонефритом И.</w:t>
      </w:r>
      <w:r w:rsidRPr="00140B18">
        <w:rPr>
          <w:rFonts w:ascii="Times New Roman" w:eastAsia="Times New Roman" w:hAnsi="Times New Roman"/>
          <w:color w:val="000000"/>
          <w:sz w:val="28"/>
          <w:szCs w:val="28"/>
          <w:lang w:eastAsia="ru-RU"/>
        </w:rPr>
        <w:t xml:space="preserve">О. Балкаров (2013) [36] предлагает применять сочетание фарингеального освещения НМ низкоинтенсивным синим светом (λ=358 нм, </w:t>
      </w:r>
      <w:r w:rsidRPr="00140B18">
        <w:rPr>
          <w:rFonts w:ascii="Times New Roman" w:eastAsia="Times New Roman" w:hAnsi="Times New Roman"/>
          <w:color w:val="000000"/>
          <w:sz w:val="28"/>
          <w:szCs w:val="28"/>
          <w:lang w:val="en-US" w:eastAsia="ru-RU"/>
        </w:rPr>
        <w:t>t</w:t>
      </w:r>
      <w:r w:rsidRPr="00140B18">
        <w:rPr>
          <w:rFonts w:ascii="Times New Roman" w:eastAsia="Times New Roman" w:hAnsi="Times New Roman"/>
          <w:color w:val="000000"/>
          <w:sz w:val="28"/>
          <w:szCs w:val="28"/>
          <w:lang w:eastAsia="ru-RU"/>
        </w:rPr>
        <w:t xml:space="preserve">=15 мин) и внутривенного лазерного облучения крови аппаратом «АЛП-01-«Латон» НКС (λ=630 нм, мощность 1,5-2,0 мВт, </w:t>
      </w:r>
      <w:r w:rsidRPr="00140B18">
        <w:rPr>
          <w:rFonts w:ascii="Times New Roman" w:eastAsia="Times New Roman" w:hAnsi="Times New Roman"/>
          <w:color w:val="000000"/>
          <w:sz w:val="28"/>
          <w:szCs w:val="28"/>
          <w:lang w:val="en-US" w:eastAsia="ru-RU"/>
        </w:rPr>
        <w:t>t</w:t>
      </w:r>
      <w:r w:rsidRPr="00140B18">
        <w:rPr>
          <w:rFonts w:ascii="Times New Roman" w:eastAsia="Times New Roman" w:hAnsi="Times New Roman"/>
          <w:color w:val="000000"/>
          <w:sz w:val="28"/>
          <w:szCs w:val="28"/>
          <w:lang w:eastAsia="ru-RU"/>
        </w:rPr>
        <w:t>=10-15 мин). По данным автора,</w:t>
      </w:r>
      <w:r w:rsidRPr="00140B18">
        <w:rPr>
          <w:rFonts w:ascii="Times New Roman" w:hAnsi="Times New Roman"/>
          <w:color w:val="000000"/>
          <w:spacing w:val="-3"/>
          <w:sz w:val="28"/>
          <w:szCs w:val="28"/>
        </w:rPr>
        <w:t xml:space="preserve"> этот комплекс обладает </w:t>
      </w:r>
      <w:r w:rsidRPr="00140B18">
        <w:rPr>
          <w:rFonts w:ascii="Times New Roman" w:hAnsi="Times New Roman"/>
          <w:color w:val="000000"/>
          <w:spacing w:val="-3"/>
          <w:sz w:val="28"/>
          <w:szCs w:val="28"/>
        </w:rPr>
        <w:lastRenderedPageBreak/>
        <w:t>противовоспалительным, антибактериальным и детоксикационным эффектами, приводящими к быстрому купированию клинической симптоматики.</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При квантовой терапии ХТ возможно использование светодиодного света с разной длиной волны, который генерируется аппаратом динамической фототерапии АДФТ-4-«Радуга». Для фарингеальной методики лечения предлагается НКС, режим работы светодиодной матрицы непрерывно-пульсирующий в начале курса с переходом на бегущий в его середине. При накожной методике матрицы устанавливают в подчелюстной области с обеих сторон, курс начинают зелёным светом с последующим переходом на синий (</w:t>
      </w:r>
      <w:r w:rsidRPr="00140B18">
        <w:rPr>
          <w:rFonts w:ascii="Times New Roman" w:eastAsia="Times New Roman" w:hAnsi="Times New Roman"/>
          <w:color w:val="000000"/>
          <w:sz w:val="28"/>
          <w:szCs w:val="28"/>
          <w:lang w:val="en-US" w:eastAsia="ru-RU"/>
        </w:rPr>
        <w:t>t</w:t>
      </w:r>
      <w:r w:rsidRPr="00140B18">
        <w:rPr>
          <w:rFonts w:ascii="Times New Roman" w:eastAsia="Times New Roman" w:hAnsi="Times New Roman"/>
          <w:color w:val="000000"/>
          <w:sz w:val="28"/>
          <w:szCs w:val="28"/>
          <w:lang w:eastAsia="ru-RU"/>
        </w:rPr>
        <w:t>=</w:t>
      </w:r>
      <w:r w:rsidRPr="00140B18">
        <w:rPr>
          <w:rFonts w:ascii="Times New Roman" w:hAnsi="Times New Roman"/>
          <w:sz w:val="28"/>
          <w:szCs w:val="28"/>
        </w:rPr>
        <w:t>5-10 мин), продолжительность лечения 7-10 процедур [37].</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Также рекомендуется сочетание фарингеального освещения НМ некогерентным НКС (</w:t>
      </w:r>
      <w:r w:rsidRPr="00140B18">
        <w:rPr>
          <w:rFonts w:ascii="Times New Roman" w:hAnsi="Times New Roman"/>
          <w:position w:val="-6"/>
          <w:sz w:val="28"/>
          <w:szCs w:val="28"/>
        </w:rPr>
        <w:object w:dxaOrig="2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4pt" o:ole="">
            <v:imagedata r:id="rId11" o:title=""/>
          </v:shape>
          <o:OLEObject Type="Embed" ProgID="Equation.3" ShapeID="_x0000_i1025" DrawAspect="Content" ObjectID="_1550926429" r:id="rId12"/>
        </w:object>
      </w:r>
      <w:r w:rsidRPr="00140B18">
        <w:rPr>
          <w:rFonts w:ascii="Times New Roman" w:hAnsi="Times New Roman"/>
          <w:sz w:val="28"/>
          <w:szCs w:val="28"/>
        </w:rPr>
        <w:t>=600-850 нм, ППМ=50 мВт/см</w:t>
      </w:r>
      <w:r w:rsidRPr="00140B18">
        <w:rPr>
          <w:rFonts w:ascii="Times New Roman" w:hAnsi="Times New Roman"/>
          <w:sz w:val="28"/>
          <w:szCs w:val="28"/>
          <w:vertAlign w:val="superscript"/>
        </w:rPr>
        <w:t>2</w:t>
      </w:r>
      <w:r w:rsidRPr="00140B18">
        <w:rPr>
          <w:rFonts w:ascii="Times New Roman" w:hAnsi="Times New Roman"/>
          <w:sz w:val="28"/>
          <w:szCs w:val="28"/>
        </w:rPr>
        <w:t xml:space="preserve">, </w:t>
      </w:r>
      <w:r w:rsidRPr="00140B18">
        <w:rPr>
          <w:rFonts w:ascii="Times New Roman" w:eastAsia="Times New Roman" w:hAnsi="Times New Roman"/>
          <w:color w:val="000000"/>
          <w:sz w:val="28"/>
          <w:szCs w:val="28"/>
          <w:lang w:val="en-US" w:eastAsia="ru-RU"/>
        </w:rPr>
        <w:t>t</w:t>
      </w:r>
      <w:r w:rsidRPr="00140B18">
        <w:rPr>
          <w:rFonts w:ascii="Times New Roman" w:eastAsia="Times New Roman" w:hAnsi="Times New Roman"/>
          <w:color w:val="000000"/>
          <w:sz w:val="28"/>
          <w:szCs w:val="28"/>
          <w:lang w:eastAsia="ru-RU"/>
        </w:rPr>
        <w:t>=2 мин.</w:t>
      </w:r>
      <w:r w:rsidRPr="00140B18">
        <w:rPr>
          <w:rFonts w:ascii="Times New Roman" w:hAnsi="Times New Roman"/>
          <w:sz w:val="28"/>
          <w:szCs w:val="28"/>
        </w:rPr>
        <w:t xml:space="preserve">) от галогеновой лампы мощностью 150 Вт светопроектора </w:t>
      </w:r>
      <w:r w:rsidRPr="00140B18">
        <w:rPr>
          <w:rFonts w:ascii="Times New Roman" w:hAnsi="Times New Roman"/>
          <w:sz w:val="28"/>
          <w:szCs w:val="28"/>
          <w:lang w:val="en-US"/>
        </w:rPr>
        <w:t>MLW</w:t>
      </w:r>
      <w:r w:rsidRPr="00140B18">
        <w:rPr>
          <w:rFonts w:ascii="Times New Roman" w:hAnsi="Times New Roman"/>
          <w:sz w:val="28"/>
          <w:szCs w:val="28"/>
        </w:rPr>
        <w:t xml:space="preserve"> от бронхоскопа Фриделя с вмонтированным светофильтром КС-10 и воздействия на них низкочастотным ультразвуком аппарата «Тонзиллор» (υ=26,5 Гц,</w:t>
      </w:r>
      <w:r w:rsidRPr="00140B18">
        <w:rPr>
          <w:rFonts w:ascii="Times New Roman" w:eastAsia="Times New Roman" w:hAnsi="Times New Roman"/>
          <w:color w:val="000000"/>
          <w:sz w:val="28"/>
          <w:szCs w:val="28"/>
          <w:lang w:eastAsia="ru-RU"/>
        </w:rPr>
        <w:t xml:space="preserve"> </w:t>
      </w:r>
      <w:r w:rsidRPr="00140B18">
        <w:rPr>
          <w:rFonts w:ascii="Times New Roman" w:eastAsia="Times New Roman" w:hAnsi="Times New Roman"/>
          <w:color w:val="000000"/>
          <w:sz w:val="28"/>
          <w:szCs w:val="28"/>
          <w:lang w:val="en-US" w:eastAsia="ru-RU"/>
        </w:rPr>
        <w:t>t</w:t>
      </w:r>
      <w:r w:rsidRPr="00140B18">
        <w:rPr>
          <w:rFonts w:ascii="Times New Roman" w:eastAsia="Times New Roman" w:hAnsi="Times New Roman"/>
          <w:color w:val="000000"/>
          <w:sz w:val="28"/>
          <w:szCs w:val="28"/>
          <w:lang w:eastAsia="ru-RU"/>
        </w:rPr>
        <w:t>=30-40 с</w:t>
      </w:r>
      <w:r w:rsidRPr="00140B18">
        <w:rPr>
          <w:rFonts w:ascii="Times New Roman" w:hAnsi="Times New Roman"/>
          <w:sz w:val="28"/>
          <w:szCs w:val="28"/>
        </w:rPr>
        <w:t>). Продолжительность курса – 8-10 процедур. Высокая клиническая эффективность данного сочетания объективно подтверждается коррекцией показателей системного иммунитета и цитокинового профиля: увеличением</w:t>
      </w:r>
      <w:r w:rsidRPr="00140B18">
        <w:rPr>
          <w:rFonts w:ascii="Times New Roman" w:hAnsi="Times New Roman"/>
          <w:sz w:val="28"/>
          <w:szCs w:val="28"/>
          <w:lang w:eastAsia="ru-RU"/>
        </w:rPr>
        <w:t xml:space="preserve"> концентраций CD3+, CD4+, CD8+-лимфоцитов,</w:t>
      </w:r>
      <w:r w:rsidRPr="00140B18">
        <w:rPr>
          <w:rFonts w:ascii="Times New Roman" w:hAnsi="Times New Roman"/>
          <w:sz w:val="28"/>
          <w:szCs w:val="28"/>
        </w:rPr>
        <w:t xml:space="preserve"> иммунорегуляторного индекса (</w:t>
      </w:r>
      <w:r w:rsidRPr="00140B18">
        <w:rPr>
          <w:rFonts w:ascii="Times New Roman" w:hAnsi="Times New Roman"/>
          <w:sz w:val="28"/>
          <w:szCs w:val="28"/>
          <w:lang w:val="en-US"/>
        </w:rPr>
        <w:t>CD</w:t>
      </w:r>
      <w:r w:rsidRPr="00140B18">
        <w:rPr>
          <w:rFonts w:ascii="Times New Roman" w:hAnsi="Times New Roman"/>
          <w:sz w:val="28"/>
          <w:szCs w:val="28"/>
        </w:rPr>
        <w:t>4+/</w:t>
      </w:r>
      <w:r w:rsidRPr="00140B18">
        <w:rPr>
          <w:rFonts w:ascii="Times New Roman" w:hAnsi="Times New Roman"/>
          <w:sz w:val="28"/>
          <w:szCs w:val="28"/>
          <w:lang w:val="en-US"/>
        </w:rPr>
        <w:t>CD</w:t>
      </w:r>
      <w:r w:rsidRPr="00140B18">
        <w:rPr>
          <w:rFonts w:ascii="Times New Roman" w:hAnsi="Times New Roman"/>
          <w:sz w:val="28"/>
          <w:szCs w:val="28"/>
        </w:rPr>
        <w:t xml:space="preserve">8+), снижением уровней провоспалительных цитокинов </w:t>
      </w:r>
      <w:r w:rsidRPr="00140B18">
        <w:rPr>
          <w:rFonts w:ascii="Times New Roman" w:hAnsi="Times New Roman"/>
          <w:sz w:val="28"/>
          <w:szCs w:val="28"/>
          <w:lang w:val="en-US"/>
        </w:rPr>
        <w:t>IL</w:t>
      </w:r>
      <w:r w:rsidRPr="00140B18">
        <w:rPr>
          <w:rFonts w:ascii="Times New Roman" w:hAnsi="Times New Roman"/>
          <w:sz w:val="28"/>
          <w:szCs w:val="28"/>
        </w:rPr>
        <w:t xml:space="preserve">-1, </w:t>
      </w:r>
      <w:r w:rsidRPr="00140B18">
        <w:rPr>
          <w:rFonts w:ascii="Times New Roman" w:hAnsi="Times New Roman"/>
          <w:sz w:val="28"/>
          <w:szCs w:val="28"/>
          <w:lang w:val="en-US"/>
        </w:rPr>
        <w:t>IL</w:t>
      </w:r>
      <w:r w:rsidRPr="00140B18">
        <w:rPr>
          <w:rFonts w:ascii="Times New Roman" w:hAnsi="Times New Roman"/>
          <w:sz w:val="28"/>
          <w:szCs w:val="28"/>
        </w:rPr>
        <w:t xml:space="preserve">6, </w:t>
      </w:r>
      <w:r w:rsidRPr="00140B18">
        <w:rPr>
          <w:rFonts w:ascii="Times New Roman" w:hAnsi="Times New Roman"/>
          <w:sz w:val="28"/>
          <w:szCs w:val="28"/>
          <w:lang w:val="en-US"/>
        </w:rPr>
        <w:t>IL</w:t>
      </w:r>
      <w:r w:rsidRPr="00140B18">
        <w:rPr>
          <w:rFonts w:ascii="Times New Roman" w:hAnsi="Times New Roman"/>
          <w:sz w:val="28"/>
          <w:szCs w:val="28"/>
        </w:rPr>
        <w:t xml:space="preserve">-8, ФНО-α и тенденцией к росту противовоспалительного </w:t>
      </w:r>
      <w:r w:rsidRPr="00140B18">
        <w:rPr>
          <w:rFonts w:ascii="Times New Roman" w:hAnsi="Times New Roman"/>
          <w:sz w:val="28"/>
          <w:szCs w:val="28"/>
          <w:lang w:val="en-US"/>
        </w:rPr>
        <w:t>IL</w:t>
      </w:r>
      <w:r w:rsidRPr="00140B18">
        <w:rPr>
          <w:rFonts w:ascii="Times New Roman" w:hAnsi="Times New Roman"/>
          <w:sz w:val="28"/>
          <w:szCs w:val="28"/>
        </w:rPr>
        <w:t>-10 [</w:t>
      </w:r>
      <w:r w:rsidRPr="00140B18">
        <w:rPr>
          <w:rFonts w:ascii="Times New Roman" w:hAnsi="Times New Roman"/>
          <w:sz w:val="28"/>
          <w:szCs w:val="28"/>
          <w:lang w:eastAsia="ru-RU"/>
        </w:rPr>
        <w:t>22].</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Для повышения силы, длительности и устойчивости возникающих лечебных эффектов в физиотерапевтических приборах часто сочетают различные физические факторы. Так в аппарате «Физиороз» наряду с НКС (</w:t>
      </w:r>
      <w:r w:rsidRPr="00140B18">
        <w:rPr>
          <w:rFonts w:ascii="Times New Roman" w:eastAsia="Times New Roman" w:hAnsi="Times New Roman"/>
          <w:color w:val="000000"/>
          <w:sz w:val="28"/>
          <w:szCs w:val="28"/>
          <w:lang w:eastAsia="ru-RU"/>
        </w:rPr>
        <w:t>λ=655-660 нм</w:t>
      </w:r>
      <w:r w:rsidRPr="00140B18">
        <w:rPr>
          <w:rFonts w:ascii="Times New Roman" w:hAnsi="Times New Roman"/>
          <w:sz w:val="28"/>
          <w:szCs w:val="28"/>
        </w:rPr>
        <w:t>) используют низкочастотный импульсный ток и постоянное магнитное поле низкой напряжённости. При компенсированной форме ХТ в фазе неполной и полной ремиссии проводят воздействие рабочей поверхностью прибора на подчелюстные области с обеих сторон, продолжительность процедуры – 5мин., их количество – 10-12 [38]. Сход</w:t>
      </w:r>
      <w:r w:rsidR="00F02A88">
        <w:rPr>
          <w:rFonts w:ascii="Times New Roman" w:hAnsi="Times New Roman"/>
          <w:sz w:val="28"/>
          <w:szCs w:val="28"/>
        </w:rPr>
        <w:t>ными эффектами обладает аппарат</w:t>
      </w:r>
      <w:r w:rsidRPr="00140B18">
        <w:rPr>
          <w:rFonts w:ascii="Times New Roman" w:hAnsi="Times New Roman"/>
          <w:sz w:val="28"/>
          <w:szCs w:val="28"/>
        </w:rPr>
        <w:t xml:space="preserve"> «ФААМ-1-НЕВОТОН», которым последовательно воздействуют на </w:t>
      </w:r>
      <w:r w:rsidRPr="00140B18">
        <w:rPr>
          <w:rFonts w:ascii="Times New Roman" w:hAnsi="Times New Roman"/>
          <w:sz w:val="28"/>
          <w:szCs w:val="28"/>
        </w:rPr>
        <w:lastRenderedPageBreak/>
        <w:t>подчелюстные области, а также на область рукоятки грудины [39]. В приборе «Милта-Ф» инфракрасный когерентный свет (</w:t>
      </w:r>
      <w:r w:rsidRPr="00140B18">
        <w:rPr>
          <w:rFonts w:ascii="Times New Roman" w:eastAsia="Times New Roman" w:hAnsi="Times New Roman"/>
          <w:color w:val="000000"/>
          <w:sz w:val="28"/>
          <w:szCs w:val="28"/>
          <w:lang w:eastAsia="ru-RU"/>
        </w:rPr>
        <w:t xml:space="preserve">λ=850-950 нм) </w:t>
      </w:r>
      <w:r w:rsidRPr="00140B18">
        <w:rPr>
          <w:rFonts w:ascii="Times New Roman" w:hAnsi="Times New Roman"/>
          <w:sz w:val="28"/>
          <w:szCs w:val="28"/>
        </w:rPr>
        <w:t>сочетается с постоянным магнитным полем. Авторы предлагают последовательное воздействие терминалом на следующие точки (</w:t>
      </w:r>
      <w:r w:rsidRPr="00140B18">
        <w:rPr>
          <w:rFonts w:ascii="Times New Roman" w:eastAsia="Times New Roman" w:hAnsi="Times New Roman"/>
          <w:color w:val="000000"/>
          <w:sz w:val="28"/>
          <w:szCs w:val="28"/>
          <w:lang w:val="en-US" w:eastAsia="ru-RU"/>
        </w:rPr>
        <w:t>t</w:t>
      </w:r>
      <w:r w:rsidRPr="00140B18">
        <w:rPr>
          <w:rFonts w:ascii="Times New Roman" w:eastAsia="Times New Roman" w:hAnsi="Times New Roman"/>
          <w:color w:val="000000"/>
          <w:sz w:val="28"/>
          <w:szCs w:val="28"/>
          <w:lang w:eastAsia="ru-RU"/>
        </w:rPr>
        <w:t>=1 мин.)</w:t>
      </w:r>
      <w:r w:rsidRPr="00140B18">
        <w:rPr>
          <w:rFonts w:ascii="Times New Roman" w:hAnsi="Times New Roman"/>
          <w:sz w:val="28"/>
          <w:szCs w:val="28"/>
        </w:rPr>
        <w:t>: подчелюстные зоны, область яремной ямки, область проекции голосовых связок, вилочковой железы, остистые отростки 3 и 7 шейных позвонков, слизистую оболочку полости рта с переменной частотой импульсов. Курс состоит из 8 процедур [40].</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Учитывая роль инфекции в этиопатогенезе этого заболевания, а также слабо выраженные антибактериальные свойства НКС, обоснованным является применение фотодинамической терапии (ФДТ). Существует большое количество различных фотосенсибилизаторов (ФС), имеющих определённые спектры поглощения. В основном они расположены в красной части спектра, что связано в широким использованием НКС в клинической практике [32].</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lang w:eastAsia="ru-RU"/>
        </w:rPr>
      </w:pPr>
      <w:r w:rsidRPr="00140B18">
        <w:rPr>
          <w:rFonts w:ascii="Times New Roman" w:hAnsi="Times New Roman"/>
          <w:sz w:val="28"/>
          <w:szCs w:val="28"/>
        </w:rPr>
        <w:t xml:space="preserve">Сочетание НККС (лазер АЛОД-01 «Гранат», </w:t>
      </w:r>
      <w:r w:rsidRPr="00140B18">
        <w:rPr>
          <w:rFonts w:ascii="Times New Roman" w:eastAsia="Times New Roman" w:hAnsi="Times New Roman"/>
          <w:color w:val="000000"/>
          <w:sz w:val="28"/>
          <w:szCs w:val="28"/>
          <w:lang w:eastAsia="ru-RU"/>
        </w:rPr>
        <w:t>λ=680 нм, мощность 100-150 мВт) и метиленового синего (МС) в виде 0,5-1,0% порошка на основе крахмала</w:t>
      </w:r>
      <w:r w:rsidRPr="00140B18">
        <w:rPr>
          <w:rFonts w:ascii="Times New Roman" w:hAnsi="Times New Roman"/>
          <w:sz w:val="28"/>
          <w:szCs w:val="28"/>
        </w:rPr>
        <w:t xml:space="preserve"> (экспозиция с ФС 10 мин.) обладает выраженными антибактериальными свойствами в отношении монокультур </w:t>
      </w:r>
      <w:r w:rsidRPr="00140B18">
        <w:rPr>
          <w:rFonts w:ascii="Times New Roman" w:hAnsi="Times New Roman"/>
          <w:iCs/>
          <w:sz w:val="28"/>
          <w:szCs w:val="28"/>
        </w:rPr>
        <w:t>S. aureus, S. pneumoniae, P. aeruginosa, S. viridans, S. epidermidis, S. saprophyticus, K. pneumoniae, А. baumannii, F. nucleatum, B. fragilis [41]. Аналогичными свойствами также обладают</w:t>
      </w:r>
      <w:r w:rsidRPr="00140B18">
        <w:rPr>
          <w:rFonts w:ascii="Times New Roman" w:hAnsi="Times New Roman"/>
          <w:sz w:val="28"/>
          <w:szCs w:val="28"/>
          <w:lang w:eastAsia="ru-RU"/>
        </w:rPr>
        <w:t xml:space="preserve"> сочетания светодиодного НКС (</w:t>
      </w:r>
      <w:r w:rsidRPr="00140B18">
        <w:rPr>
          <w:rFonts w:ascii="Times New Roman" w:eastAsia="Times New Roman" w:hAnsi="Times New Roman"/>
          <w:color w:val="000000"/>
          <w:sz w:val="28"/>
          <w:szCs w:val="28"/>
          <w:lang w:eastAsia="ru-RU"/>
        </w:rPr>
        <w:t>λ=625-635 нм, мощность излучения до 100 мВт)</w:t>
      </w:r>
      <w:r w:rsidRPr="00140B18">
        <w:rPr>
          <w:rFonts w:ascii="Times New Roman" w:hAnsi="Times New Roman"/>
          <w:sz w:val="28"/>
          <w:szCs w:val="28"/>
          <w:lang w:eastAsia="ru-RU"/>
        </w:rPr>
        <w:t xml:space="preserve"> с растворами толуидинового синего различной вязкости</w:t>
      </w:r>
      <w:r w:rsidRPr="00140B18">
        <w:rPr>
          <w:rFonts w:ascii="Times New Roman" w:eastAsia="Newton-Italic" w:hAnsi="Times New Roman"/>
          <w:i/>
          <w:iCs/>
          <w:sz w:val="28"/>
          <w:szCs w:val="28"/>
          <w:lang w:eastAsia="ru-RU"/>
        </w:rPr>
        <w:t xml:space="preserve"> </w:t>
      </w:r>
      <w:r w:rsidRPr="00140B18">
        <w:rPr>
          <w:rFonts w:ascii="Times New Roman" w:eastAsia="Newton-Italic" w:hAnsi="Times New Roman"/>
          <w:iCs/>
          <w:sz w:val="28"/>
          <w:szCs w:val="28"/>
          <w:lang w:eastAsia="ru-RU"/>
        </w:rPr>
        <w:t>[42]</w:t>
      </w:r>
      <w:r w:rsidRPr="00140B18">
        <w:rPr>
          <w:rFonts w:ascii="Times New Roman" w:hAnsi="Times New Roman"/>
          <w:sz w:val="28"/>
          <w:szCs w:val="28"/>
          <w:lang w:eastAsia="ru-RU"/>
        </w:rPr>
        <w:t xml:space="preserve"> и хлорида толония [43].</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П</w:t>
      </w:r>
      <w:r w:rsidR="00F02A88">
        <w:rPr>
          <w:rFonts w:ascii="Times New Roman" w:hAnsi="Times New Roman"/>
          <w:sz w:val="28"/>
          <w:szCs w:val="28"/>
        </w:rPr>
        <w:t>о данным А.</w:t>
      </w:r>
      <w:r w:rsidR="00975072">
        <w:rPr>
          <w:rFonts w:ascii="Times New Roman" w:hAnsi="Times New Roman"/>
          <w:sz w:val="28"/>
          <w:szCs w:val="28"/>
        </w:rPr>
        <w:t>В. Лепилина с соавторов</w:t>
      </w:r>
      <w:r w:rsidRPr="00140B18">
        <w:rPr>
          <w:rFonts w:ascii="Times New Roman" w:hAnsi="Times New Roman"/>
          <w:sz w:val="28"/>
          <w:szCs w:val="28"/>
        </w:rPr>
        <w:t xml:space="preserve"> (2008) [44], сочетание когерентного НКС и 0,1% р-ра МС (плотность потока мощности=100–200 мВт/см</w:t>
      </w:r>
      <w:r w:rsidRPr="00140B18">
        <w:rPr>
          <w:rFonts w:ascii="Times New Roman" w:hAnsi="Times New Roman"/>
          <w:sz w:val="28"/>
          <w:szCs w:val="28"/>
          <w:vertAlign w:val="superscript"/>
        </w:rPr>
        <w:t>2</w:t>
      </w:r>
      <w:r w:rsidRPr="00140B18">
        <w:rPr>
          <w:rFonts w:ascii="Times New Roman" w:hAnsi="Times New Roman"/>
          <w:sz w:val="28"/>
          <w:szCs w:val="28"/>
        </w:rPr>
        <w:t xml:space="preserve">, </w:t>
      </w:r>
      <w:r w:rsidRPr="00140B18">
        <w:rPr>
          <w:rFonts w:ascii="Times New Roman" w:hAnsi="Times New Roman"/>
          <w:sz w:val="28"/>
          <w:szCs w:val="28"/>
          <w:lang w:val="en-US"/>
        </w:rPr>
        <w:t>t</w:t>
      </w:r>
      <w:r w:rsidRPr="00140B18">
        <w:rPr>
          <w:rFonts w:ascii="Times New Roman" w:hAnsi="Times New Roman"/>
          <w:sz w:val="28"/>
          <w:szCs w:val="28"/>
        </w:rPr>
        <w:t>=30 сек – 4 мин на каждое поле, 2–3 процедуры с интервалом 2 дня, плотность энергии=3–24 Дж/см</w:t>
      </w:r>
      <w:r w:rsidRPr="00140B18">
        <w:rPr>
          <w:rFonts w:ascii="Times New Roman" w:hAnsi="Times New Roman"/>
          <w:sz w:val="28"/>
          <w:szCs w:val="28"/>
          <w:vertAlign w:val="superscript"/>
        </w:rPr>
        <w:t>2</w:t>
      </w:r>
      <w:r w:rsidRPr="00140B18">
        <w:rPr>
          <w:rFonts w:ascii="Times New Roman" w:hAnsi="Times New Roman"/>
          <w:sz w:val="28"/>
          <w:szCs w:val="28"/>
        </w:rPr>
        <w:t>, экспозиция с ФС= 3 мин) обладает выраженным антибактериальным эффектом и позволяет достоверно снизить количество микроорганизмов, в том числе стрептококков на 5–6 порядков.</w:t>
      </w:r>
      <w:r w:rsidR="00F02A88">
        <w:rPr>
          <w:rFonts w:ascii="Times New Roman" w:hAnsi="Times New Roman"/>
          <w:sz w:val="28"/>
          <w:szCs w:val="28"/>
        </w:rPr>
        <w:t xml:space="preserve"> Сходные результаты приводят С.</w:t>
      </w:r>
      <w:r w:rsidRPr="00140B18">
        <w:rPr>
          <w:rFonts w:ascii="Times New Roman" w:hAnsi="Times New Roman"/>
          <w:sz w:val="28"/>
          <w:szCs w:val="28"/>
        </w:rPr>
        <w:t xml:space="preserve">Н. Ромаев и соавт. (2013) [45]: сочетание </w:t>
      </w:r>
      <w:r w:rsidRPr="00140B18">
        <w:rPr>
          <w:rFonts w:ascii="Times New Roman" w:hAnsi="Times New Roman"/>
          <w:sz w:val="28"/>
          <w:szCs w:val="28"/>
        </w:rPr>
        <w:lastRenderedPageBreak/>
        <w:t>когерентного НКС (аппарат «Лика-хирург-М»,</w:t>
      </w:r>
      <w:r w:rsidRPr="00140B18">
        <w:rPr>
          <w:rFonts w:ascii="Times New Roman" w:eastAsia="Times New Roman" w:hAnsi="Times New Roman"/>
          <w:color w:val="000000"/>
          <w:sz w:val="28"/>
          <w:szCs w:val="28"/>
          <w:lang w:eastAsia="ru-RU"/>
        </w:rPr>
        <w:t xml:space="preserve"> λ=660 нм) и 1% спиртового р-ра МС (экспозиция с ФС 15 мин.) губительно действует на антибиотикорезистетные штаммы золотистого стафилококка, синегнойной палочки и другие микроорганизмы, что обеспечивает быстрый и стойкий терапевтический эффект. Количество процедур определяется в зависимости от выраженности воспалительного процесса.</w:t>
      </w:r>
      <w:r w:rsidRPr="00140B18">
        <w:rPr>
          <w:rFonts w:ascii="Times New Roman" w:hAnsi="Times New Roman"/>
          <w:sz w:val="28"/>
          <w:szCs w:val="28"/>
        </w:rPr>
        <w:t xml:space="preserve"> Сочетание когерентного НКС (полупроводниковый лазер АЛОД-01 «Гранат»,</w:t>
      </w:r>
      <w:r w:rsidRPr="00140B18">
        <w:rPr>
          <w:rFonts w:ascii="Times New Roman" w:eastAsia="Times New Roman" w:hAnsi="Times New Roman"/>
          <w:color w:val="000000"/>
          <w:sz w:val="28"/>
          <w:szCs w:val="28"/>
          <w:lang w:eastAsia="ru-RU"/>
        </w:rPr>
        <w:t xml:space="preserve"> λ=680 нм, мощность до 200 мВт)</w:t>
      </w:r>
      <w:r w:rsidRPr="00140B18">
        <w:rPr>
          <w:rFonts w:ascii="Times New Roman" w:hAnsi="Times New Roman"/>
          <w:sz w:val="28"/>
          <w:szCs w:val="28"/>
        </w:rPr>
        <w:t xml:space="preserve"> и </w:t>
      </w:r>
      <w:r w:rsidRPr="00140B18">
        <w:rPr>
          <w:rFonts w:ascii="Times New Roman" w:eastAsia="Times New Roman" w:hAnsi="Times New Roman"/>
          <w:color w:val="000000"/>
          <w:sz w:val="28"/>
          <w:szCs w:val="28"/>
          <w:lang w:eastAsia="ru-RU"/>
        </w:rPr>
        <w:t xml:space="preserve">0,1-0,5% водного р-ра </w:t>
      </w:r>
      <w:r w:rsidRPr="00140B18">
        <w:rPr>
          <w:rFonts w:ascii="Times New Roman" w:hAnsi="Times New Roman"/>
          <w:sz w:val="28"/>
          <w:szCs w:val="28"/>
        </w:rPr>
        <w:t xml:space="preserve">МС также высокоэффективно в отношении госпитальной полирезистентной инфекции. </w:t>
      </w:r>
      <w:r w:rsidRPr="00140B18">
        <w:rPr>
          <w:rFonts w:ascii="Times New Roman" w:eastAsia="Times New Roman" w:hAnsi="Times New Roman"/>
          <w:color w:val="000000"/>
          <w:sz w:val="28"/>
          <w:szCs w:val="28"/>
          <w:lang w:eastAsia="ru-RU"/>
        </w:rPr>
        <w:t>После экспозиции с ФС в течение 10-15 мин. проводят облучение раневой поверхности [46]. Также возможно использование когерентного НКС (аппарат «Аткус-2,  λ=661 нм, мощность 0,5-1,0 Вт/см</w:t>
      </w:r>
      <w:r w:rsidRPr="00140B18">
        <w:rPr>
          <w:rFonts w:ascii="Times New Roman" w:eastAsia="Times New Roman" w:hAnsi="Times New Roman"/>
          <w:color w:val="000000"/>
          <w:sz w:val="28"/>
          <w:szCs w:val="28"/>
          <w:vertAlign w:val="superscript"/>
          <w:lang w:eastAsia="ru-RU"/>
        </w:rPr>
        <w:t>2</w:t>
      </w:r>
      <w:r w:rsidRPr="00140B18">
        <w:rPr>
          <w:rFonts w:ascii="Times New Roman" w:eastAsia="Times New Roman" w:hAnsi="Times New Roman"/>
          <w:color w:val="000000"/>
          <w:sz w:val="28"/>
          <w:szCs w:val="28"/>
          <w:lang w:eastAsia="ru-RU"/>
        </w:rPr>
        <w:t>) с 0,1% гелем фотодиазина. Экспозиция с ФС составляет 2 часа [47]. По данным авторов, оба сочетания обладают антибактериальными, противовоспалительными, регенеративными и иммунотропными свойствами.</w:t>
      </w:r>
    </w:p>
    <w:p w:rsidR="009C765A" w:rsidRPr="00140B18" w:rsidRDefault="00F02A88"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 ФДТ ХТ В.</w:t>
      </w:r>
      <w:r w:rsidR="004443C8">
        <w:rPr>
          <w:rFonts w:ascii="Times New Roman" w:hAnsi="Times New Roman"/>
          <w:sz w:val="28"/>
          <w:szCs w:val="28"/>
        </w:rPr>
        <w:t>М. Исаев и соавторы</w:t>
      </w:r>
      <w:r w:rsidR="009C765A" w:rsidRPr="00140B18">
        <w:rPr>
          <w:rFonts w:ascii="Times New Roman" w:hAnsi="Times New Roman"/>
          <w:sz w:val="28"/>
          <w:szCs w:val="28"/>
        </w:rPr>
        <w:t xml:space="preserve"> (2012) [48] рекомендуют сочетание когерентного НКС и 0,35% р-ра (или 0,1% геля) Радахлорина. Количество ФС зависит от  размеров миндалин, количества и глубины лакун, время экспозиции с ним составляет 20 мин. Применяется фарингеальная методика освещения (</w:t>
      </w:r>
      <w:r w:rsidR="009C765A" w:rsidRPr="00140B18">
        <w:rPr>
          <w:rFonts w:ascii="Times New Roman" w:hAnsi="Times New Roman"/>
          <w:sz w:val="28"/>
          <w:szCs w:val="28"/>
          <w:lang w:val="en-US"/>
        </w:rPr>
        <w:t>t</w:t>
      </w:r>
      <w:r w:rsidR="009C765A" w:rsidRPr="00140B18">
        <w:rPr>
          <w:rFonts w:ascii="Times New Roman" w:hAnsi="Times New Roman"/>
          <w:sz w:val="28"/>
          <w:szCs w:val="28"/>
        </w:rPr>
        <w:t>=4-20 мин. на миндалину). Высокая эффективность предлагаемой методики подтверждается быстрым регрессом признаков хронического воспаления, прекращением или значительным уменьшением количества рецидивов заболевания, уменьшением проявлений тонзиллогенной интоксикации.</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По</w:t>
      </w:r>
      <w:r w:rsidR="00F02A88">
        <w:rPr>
          <w:rFonts w:ascii="Times New Roman" w:hAnsi="Times New Roman"/>
          <w:sz w:val="28"/>
          <w:szCs w:val="28"/>
        </w:rPr>
        <w:t xml:space="preserve"> данным Е.</w:t>
      </w:r>
      <w:r w:rsidR="00256E72">
        <w:rPr>
          <w:rFonts w:ascii="Times New Roman" w:hAnsi="Times New Roman"/>
          <w:sz w:val="28"/>
          <w:szCs w:val="28"/>
        </w:rPr>
        <w:t>В. Логуновой с соавторами</w:t>
      </w:r>
      <w:r w:rsidRPr="00140B18">
        <w:rPr>
          <w:rFonts w:ascii="Times New Roman" w:hAnsi="Times New Roman"/>
          <w:sz w:val="28"/>
          <w:szCs w:val="28"/>
        </w:rPr>
        <w:t xml:space="preserve"> (2015) [49], эффективность антимикробной ФДТ ХТ с использованием сочетания НККС (λ=662 нм) и 0,35% р-ра Радахлорина можно существенно повысить, если перед введением ФС в лакуны ввести фермент лидазу (</w:t>
      </w:r>
      <w:r w:rsidRPr="00140B18">
        <w:rPr>
          <w:rFonts w:ascii="Times New Roman" w:hAnsi="Times New Roman"/>
          <w:sz w:val="28"/>
          <w:szCs w:val="28"/>
          <w:lang w:val="en-US"/>
        </w:rPr>
        <w:t>t</w:t>
      </w:r>
      <w:r w:rsidRPr="00140B18">
        <w:rPr>
          <w:rFonts w:ascii="Times New Roman" w:hAnsi="Times New Roman"/>
          <w:sz w:val="28"/>
          <w:szCs w:val="28"/>
          <w:vertAlign w:val="subscript"/>
        </w:rPr>
        <w:t>экспозиции</w:t>
      </w:r>
      <w:r w:rsidRPr="00140B18">
        <w:rPr>
          <w:rFonts w:ascii="Times New Roman" w:hAnsi="Times New Roman"/>
          <w:sz w:val="28"/>
          <w:szCs w:val="28"/>
        </w:rPr>
        <w:t xml:space="preserve"> = 40-60 мин.). Это приводит к более быстрому купированию реактивных явлений и длительному сохранению полученного результата.</w:t>
      </w:r>
    </w:p>
    <w:p w:rsidR="009C765A" w:rsidRPr="00140B18" w:rsidRDefault="009C765A" w:rsidP="00140B18">
      <w:pPr>
        <w:tabs>
          <w:tab w:val="left" w:pos="851"/>
        </w:tabs>
        <w:autoSpaceDE w:val="0"/>
        <w:autoSpaceDN w:val="0"/>
        <w:adjustRightInd w:val="0"/>
        <w:spacing w:after="0" w:line="360" w:lineRule="auto"/>
        <w:ind w:firstLine="709"/>
        <w:jc w:val="both"/>
        <w:rPr>
          <w:rFonts w:ascii="Times New Roman" w:hAnsi="Times New Roman"/>
          <w:sz w:val="28"/>
          <w:szCs w:val="28"/>
        </w:rPr>
      </w:pPr>
      <w:r w:rsidRPr="00140B18">
        <w:rPr>
          <w:rFonts w:ascii="Times New Roman" w:hAnsi="Times New Roman"/>
          <w:sz w:val="28"/>
          <w:szCs w:val="28"/>
        </w:rPr>
        <w:t xml:space="preserve">Существует метод объективной оценки эффективности ФДТ ХТ, основанный на бактериологическом исследовании отделяемого лакун НМ. При </w:t>
      </w:r>
      <w:r w:rsidRPr="00140B18">
        <w:rPr>
          <w:rFonts w:ascii="Times New Roman" w:hAnsi="Times New Roman"/>
          <w:sz w:val="28"/>
          <w:szCs w:val="28"/>
        </w:rPr>
        <w:lastRenderedPageBreak/>
        <w:t>их обсеменённости двумя и более микроорганизмами и при наличии в составе ассоциаций одного или более микроорганизмов, не являющихся нормальными обитателями данной ниши (</w:t>
      </w:r>
      <w:r w:rsidRPr="00140B18">
        <w:rPr>
          <w:rFonts w:ascii="Times New Roman" w:hAnsi="Times New Roman"/>
          <w:sz w:val="28"/>
          <w:szCs w:val="28"/>
          <w:lang w:val="en-US"/>
        </w:rPr>
        <w:t>Str</w:t>
      </w:r>
      <w:r w:rsidR="005D15F4" w:rsidRPr="00140B18">
        <w:rPr>
          <w:rFonts w:ascii="Times New Roman" w:hAnsi="Times New Roman"/>
          <w:sz w:val="28"/>
          <w:szCs w:val="28"/>
          <w:lang w:val="en-US"/>
        </w:rPr>
        <w:t>eptococcus</w:t>
      </w:r>
      <w:r w:rsidRPr="00140B18">
        <w:rPr>
          <w:rFonts w:ascii="Times New Roman" w:hAnsi="Times New Roman"/>
          <w:sz w:val="28"/>
          <w:szCs w:val="28"/>
        </w:rPr>
        <w:t xml:space="preserve"> группы </w:t>
      </w:r>
      <w:r w:rsidRPr="00140B18">
        <w:rPr>
          <w:rFonts w:ascii="Times New Roman" w:hAnsi="Times New Roman"/>
          <w:sz w:val="28"/>
          <w:szCs w:val="28"/>
          <w:lang w:val="en-US"/>
        </w:rPr>
        <w:t>D</w:t>
      </w:r>
      <w:r w:rsidRPr="00140B18">
        <w:rPr>
          <w:rFonts w:ascii="Times New Roman" w:hAnsi="Times New Roman"/>
          <w:sz w:val="28"/>
          <w:szCs w:val="28"/>
        </w:rPr>
        <w:t xml:space="preserve">, </w:t>
      </w:r>
      <w:r w:rsidRPr="00140B18">
        <w:rPr>
          <w:rFonts w:ascii="Times New Roman" w:hAnsi="Times New Roman"/>
          <w:sz w:val="28"/>
          <w:szCs w:val="28"/>
          <w:lang w:val="en-US"/>
        </w:rPr>
        <w:t>E</w:t>
      </w:r>
      <w:r w:rsidR="005D15F4" w:rsidRPr="00140B18">
        <w:rPr>
          <w:rFonts w:ascii="Times New Roman" w:hAnsi="Times New Roman"/>
          <w:sz w:val="28"/>
          <w:szCs w:val="28"/>
          <w:lang w:val="en-US"/>
        </w:rPr>
        <w:t>nterococcus</w:t>
      </w:r>
      <w:r w:rsidRPr="00140B18">
        <w:rPr>
          <w:rFonts w:ascii="Times New Roman" w:hAnsi="Times New Roman"/>
          <w:sz w:val="28"/>
          <w:szCs w:val="28"/>
        </w:rPr>
        <w:t xml:space="preserve"> </w:t>
      </w:r>
      <w:r w:rsidRPr="00140B18">
        <w:rPr>
          <w:rFonts w:ascii="Times New Roman" w:hAnsi="Times New Roman"/>
          <w:sz w:val="28"/>
          <w:szCs w:val="28"/>
          <w:lang w:val="en-US"/>
        </w:rPr>
        <w:t>faecalis</w:t>
      </w:r>
      <w:r w:rsidRPr="00140B18">
        <w:rPr>
          <w:rFonts w:ascii="Times New Roman" w:hAnsi="Times New Roman"/>
          <w:sz w:val="28"/>
          <w:szCs w:val="28"/>
        </w:rPr>
        <w:t xml:space="preserve">, </w:t>
      </w:r>
      <w:r w:rsidRPr="00140B18">
        <w:rPr>
          <w:rFonts w:ascii="Times New Roman" w:hAnsi="Times New Roman"/>
          <w:sz w:val="28"/>
          <w:szCs w:val="28"/>
          <w:lang w:val="en-US"/>
        </w:rPr>
        <w:t>S</w:t>
      </w:r>
      <w:r w:rsidR="005D15F4" w:rsidRPr="00140B18">
        <w:rPr>
          <w:rFonts w:ascii="Times New Roman" w:hAnsi="Times New Roman"/>
          <w:sz w:val="28"/>
          <w:szCs w:val="28"/>
          <w:lang w:val="en-US"/>
        </w:rPr>
        <w:t>taphylococcus</w:t>
      </w:r>
      <w:r w:rsidRPr="00140B18">
        <w:rPr>
          <w:rFonts w:ascii="Times New Roman" w:hAnsi="Times New Roman"/>
          <w:sz w:val="28"/>
          <w:szCs w:val="28"/>
        </w:rPr>
        <w:t xml:space="preserve"> </w:t>
      </w:r>
      <w:r w:rsidRPr="00140B18">
        <w:rPr>
          <w:rFonts w:ascii="Times New Roman" w:hAnsi="Times New Roman"/>
          <w:sz w:val="28"/>
          <w:szCs w:val="28"/>
          <w:lang w:val="en-US"/>
        </w:rPr>
        <w:t>aureus</w:t>
      </w:r>
      <w:r w:rsidRPr="00140B18">
        <w:rPr>
          <w:rFonts w:ascii="Times New Roman" w:hAnsi="Times New Roman"/>
          <w:sz w:val="28"/>
          <w:szCs w:val="28"/>
        </w:rPr>
        <w:t>, энтеробактерии) в концентрации 10</w:t>
      </w:r>
      <w:r w:rsidRPr="00140B18">
        <w:rPr>
          <w:rFonts w:ascii="Times New Roman" w:hAnsi="Times New Roman"/>
          <w:sz w:val="28"/>
          <w:szCs w:val="28"/>
          <w:vertAlign w:val="superscript"/>
        </w:rPr>
        <w:t>5</w:t>
      </w:r>
      <w:r w:rsidRPr="00140B18">
        <w:rPr>
          <w:rFonts w:ascii="Times New Roman" w:hAnsi="Times New Roman"/>
          <w:sz w:val="28"/>
          <w:szCs w:val="28"/>
        </w:rPr>
        <w:t xml:space="preserve"> КОЕ/тамп., делают вывод о неэффективности данной методики [50, 51].</w:t>
      </w:r>
    </w:p>
    <w:p w:rsidR="009C765A" w:rsidRPr="00140B18" w:rsidRDefault="009C765A" w:rsidP="00CE157A">
      <w:pPr>
        <w:tabs>
          <w:tab w:val="left" w:pos="720"/>
          <w:tab w:val="left" w:pos="851"/>
        </w:tabs>
        <w:spacing w:line="360" w:lineRule="auto"/>
        <w:ind w:firstLine="709"/>
        <w:jc w:val="both"/>
        <w:rPr>
          <w:rFonts w:ascii="Times New Roman" w:hAnsi="Times New Roman"/>
          <w:sz w:val="28"/>
          <w:szCs w:val="28"/>
        </w:rPr>
      </w:pPr>
      <w:r w:rsidRPr="00140B18">
        <w:rPr>
          <w:rFonts w:ascii="Times New Roman" w:hAnsi="Times New Roman"/>
          <w:sz w:val="28"/>
          <w:szCs w:val="28"/>
        </w:rPr>
        <w:t>В представленном литературном обзоре рассмотрены особенности иммунного и цитокинового профиля, характерные для ХТ в разном возрасте. Это позволяет улучшить диагностику данной патологии, разработать новые направления терапии и объективно подтвердить её эффективность. В работе существенное внимание уделено различным методикам квантовой и фотодинамической терапии данного заболевания, особенностях их клинического применения. Приведены современные сведения о различных ФС, использующихся в практике.</w:t>
      </w:r>
    </w:p>
    <w:p w:rsidR="009C765A" w:rsidRPr="00140B18" w:rsidRDefault="009C765A" w:rsidP="00F02A88">
      <w:pPr>
        <w:tabs>
          <w:tab w:val="left" w:pos="851"/>
        </w:tabs>
        <w:autoSpaceDE w:val="0"/>
        <w:autoSpaceDN w:val="0"/>
        <w:adjustRightInd w:val="0"/>
        <w:spacing w:after="0" w:line="360" w:lineRule="auto"/>
        <w:ind w:firstLine="709"/>
        <w:rPr>
          <w:rFonts w:ascii="Times New Roman" w:hAnsi="Times New Roman"/>
          <w:b/>
          <w:i/>
          <w:sz w:val="28"/>
          <w:szCs w:val="28"/>
        </w:rPr>
      </w:pPr>
      <w:r w:rsidRPr="00140B18">
        <w:rPr>
          <w:rFonts w:ascii="Times New Roman" w:hAnsi="Times New Roman"/>
          <w:b/>
          <w:i/>
          <w:sz w:val="28"/>
          <w:szCs w:val="28"/>
        </w:rPr>
        <w:t>Литература:</w:t>
      </w:r>
    </w:p>
    <w:p w:rsidR="00F11D88" w:rsidRPr="00140B18" w:rsidRDefault="000C31D0"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Хафизова</w:t>
      </w:r>
      <w:r w:rsidR="00F11D88" w:rsidRPr="00140B18">
        <w:rPr>
          <w:rFonts w:ascii="Times New Roman" w:hAnsi="Times New Roman"/>
          <w:i/>
          <w:sz w:val="28"/>
          <w:szCs w:val="28"/>
        </w:rPr>
        <w:t xml:space="preserve"> Ф.А. Клинико-лабораторное и иммуноморфологическое обоснование тактики лечения различных форм хронического тонзиллита: автореф. дис. ... доктора мед. наук. – М. 2012. – 28с.</w:t>
      </w:r>
    </w:p>
    <w:p w:rsidR="00F11D88" w:rsidRPr="00140B18" w:rsidRDefault="000C31D0"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Тырнова</w:t>
      </w:r>
      <w:r w:rsidR="00F11D88" w:rsidRPr="00140B18">
        <w:rPr>
          <w:rFonts w:ascii="Times New Roman" w:hAnsi="Times New Roman"/>
          <w:i/>
          <w:sz w:val="28"/>
          <w:szCs w:val="28"/>
        </w:rPr>
        <w:t xml:space="preserve"> Е.В. Оценка эпителиальной экспрессии толл-подобного рецептора 4 в слизистой оболочке верхних дыхательных путей / Е.В. Тырнова, Г.М. Алешина, Ю.К. Янов</w:t>
      </w:r>
      <w:r w:rsidR="00E626B5" w:rsidRPr="00140B18">
        <w:rPr>
          <w:rFonts w:ascii="Times New Roman" w:hAnsi="Times New Roman"/>
          <w:i/>
          <w:sz w:val="28"/>
          <w:szCs w:val="28"/>
        </w:rPr>
        <w:t xml:space="preserve"> и др.</w:t>
      </w:r>
      <w:r w:rsidR="00F11D88" w:rsidRPr="00140B18">
        <w:rPr>
          <w:rFonts w:ascii="Times New Roman" w:hAnsi="Times New Roman"/>
          <w:i/>
          <w:sz w:val="28"/>
          <w:szCs w:val="28"/>
        </w:rPr>
        <w:t xml:space="preserve"> // 4 Петербургский форум оториноларингологов России: мат. – СПб. 2015. – С. 26-27.</w:t>
      </w:r>
    </w:p>
    <w:p w:rsidR="00F11D88" w:rsidRPr="00140B18" w:rsidRDefault="000C31D0" w:rsidP="00F02A88">
      <w:pPr>
        <w:numPr>
          <w:ilvl w:val="0"/>
          <w:numId w:val="1"/>
        </w:numPr>
        <w:tabs>
          <w:tab w:val="left" w:pos="709"/>
          <w:tab w:val="left" w:pos="851"/>
          <w:tab w:val="left" w:pos="960"/>
          <w:tab w:val="num" w:pos="1995"/>
        </w:tabs>
        <w:spacing w:after="0" w:line="360" w:lineRule="auto"/>
        <w:ind w:left="0" w:firstLine="709"/>
        <w:jc w:val="both"/>
        <w:rPr>
          <w:rFonts w:ascii="Times New Roman" w:hAnsi="Times New Roman"/>
          <w:i/>
          <w:sz w:val="28"/>
          <w:szCs w:val="28"/>
        </w:rPr>
      </w:pPr>
      <w:r>
        <w:rPr>
          <w:rFonts w:ascii="Times New Roman" w:hAnsi="Times New Roman"/>
          <w:i/>
          <w:sz w:val="28"/>
          <w:szCs w:val="28"/>
        </w:rPr>
        <w:t>Бурместер Г.-</w:t>
      </w:r>
      <w:r w:rsidR="00F11D88" w:rsidRPr="00140B18">
        <w:rPr>
          <w:rFonts w:ascii="Times New Roman" w:hAnsi="Times New Roman"/>
          <w:i/>
          <w:sz w:val="28"/>
          <w:szCs w:val="28"/>
        </w:rPr>
        <w:t>Р. Наглядная иммунология / Г.-Р. Бурместер, А. Пецутто</w:t>
      </w:r>
      <w:r w:rsidR="001C210C" w:rsidRPr="00140B18">
        <w:rPr>
          <w:rFonts w:ascii="Times New Roman" w:hAnsi="Times New Roman"/>
          <w:i/>
          <w:sz w:val="28"/>
          <w:szCs w:val="28"/>
        </w:rPr>
        <w:t>. – М.:</w:t>
      </w:r>
      <w:r w:rsidR="00F11D88" w:rsidRPr="00140B18">
        <w:rPr>
          <w:rFonts w:ascii="Times New Roman" w:hAnsi="Times New Roman"/>
          <w:i/>
          <w:sz w:val="28"/>
          <w:szCs w:val="28"/>
        </w:rPr>
        <w:t xml:space="preserve"> БИНОМ. Лаборатория знан</w:t>
      </w:r>
      <w:r w:rsidR="001C210C" w:rsidRPr="00140B18">
        <w:rPr>
          <w:rFonts w:ascii="Times New Roman" w:hAnsi="Times New Roman"/>
          <w:i/>
          <w:sz w:val="28"/>
          <w:szCs w:val="28"/>
        </w:rPr>
        <w:t>ий.</w:t>
      </w:r>
      <w:r w:rsidR="00F11D88" w:rsidRPr="00140B18">
        <w:rPr>
          <w:rFonts w:ascii="Times New Roman" w:hAnsi="Times New Roman"/>
          <w:i/>
          <w:sz w:val="28"/>
          <w:szCs w:val="28"/>
        </w:rPr>
        <w:t xml:space="preserve"> 2007. </w:t>
      </w:r>
      <w:r w:rsidR="001C210C" w:rsidRPr="00140B18">
        <w:rPr>
          <w:rFonts w:ascii="Times New Roman" w:hAnsi="Times New Roman"/>
          <w:i/>
          <w:sz w:val="28"/>
          <w:szCs w:val="28"/>
        </w:rPr>
        <w:t xml:space="preserve">– </w:t>
      </w:r>
      <w:r w:rsidR="00F11D88" w:rsidRPr="00140B18">
        <w:rPr>
          <w:rFonts w:ascii="Times New Roman" w:hAnsi="Times New Roman"/>
          <w:i/>
          <w:sz w:val="28"/>
          <w:szCs w:val="28"/>
        </w:rPr>
        <w:t xml:space="preserve">320с. </w:t>
      </w:r>
    </w:p>
    <w:p w:rsidR="00F11D88" w:rsidRPr="000C31D0" w:rsidRDefault="00F11D88" w:rsidP="00F02A88">
      <w:pPr>
        <w:numPr>
          <w:ilvl w:val="0"/>
          <w:numId w:val="1"/>
        </w:numPr>
        <w:tabs>
          <w:tab w:val="left" w:pos="709"/>
          <w:tab w:val="left" w:pos="851"/>
          <w:tab w:val="left" w:pos="960"/>
          <w:tab w:val="num" w:pos="1995"/>
        </w:tabs>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Горячкина </w:t>
      </w:r>
      <w:r w:rsidR="001C210C" w:rsidRPr="00140B18">
        <w:rPr>
          <w:rFonts w:ascii="Times New Roman" w:hAnsi="Times New Roman"/>
          <w:i/>
          <w:sz w:val="28"/>
          <w:szCs w:val="28"/>
        </w:rPr>
        <w:t>Л.А.</w:t>
      </w:r>
      <w:r w:rsidRPr="00140B18">
        <w:rPr>
          <w:rFonts w:ascii="Times New Roman" w:hAnsi="Times New Roman"/>
          <w:i/>
          <w:sz w:val="28"/>
          <w:szCs w:val="28"/>
        </w:rPr>
        <w:t xml:space="preserve"> Клиническая аллергология и иммунология</w:t>
      </w:r>
      <w:r w:rsidR="001C210C" w:rsidRPr="00140B18">
        <w:rPr>
          <w:rFonts w:ascii="Times New Roman" w:hAnsi="Times New Roman"/>
          <w:i/>
          <w:sz w:val="28"/>
          <w:szCs w:val="28"/>
        </w:rPr>
        <w:t xml:space="preserve"> /</w:t>
      </w:r>
      <w:r w:rsidRPr="00140B18">
        <w:rPr>
          <w:rFonts w:ascii="Times New Roman" w:hAnsi="Times New Roman"/>
          <w:i/>
          <w:sz w:val="28"/>
          <w:szCs w:val="28"/>
        </w:rPr>
        <w:t xml:space="preserve"> </w:t>
      </w:r>
      <w:r w:rsidR="001C210C" w:rsidRPr="00140B18">
        <w:rPr>
          <w:rFonts w:ascii="Times New Roman" w:hAnsi="Times New Roman"/>
          <w:i/>
          <w:sz w:val="28"/>
          <w:szCs w:val="28"/>
        </w:rPr>
        <w:t>Под ред. Л</w:t>
      </w:r>
      <w:r w:rsidR="001C210C" w:rsidRPr="000C31D0">
        <w:rPr>
          <w:rFonts w:ascii="Times New Roman" w:hAnsi="Times New Roman"/>
          <w:i/>
          <w:sz w:val="28"/>
          <w:szCs w:val="28"/>
        </w:rPr>
        <w:t>.</w:t>
      </w:r>
      <w:r w:rsidR="001C210C" w:rsidRPr="00140B18">
        <w:rPr>
          <w:rFonts w:ascii="Times New Roman" w:hAnsi="Times New Roman"/>
          <w:i/>
          <w:sz w:val="28"/>
          <w:szCs w:val="28"/>
        </w:rPr>
        <w:t>А</w:t>
      </w:r>
      <w:r w:rsidR="001C210C" w:rsidRPr="000C31D0">
        <w:rPr>
          <w:rFonts w:ascii="Times New Roman" w:hAnsi="Times New Roman"/>
          <w:i/>
          <w:sz w:val="28"/>
          <w:szCs w:val="28"/>
        </w:rPr>
        <w:t xml:space="preserve">. </w:t>
      </w:r>
      <w:r w:rsidR="001C210C" w:rsidRPr="00140B18">
        <w:rPr>
          <w:rFonts w:ascii="Times New Roman" w:hAnsi="Times New Roman"/>
          <w:i/>
          <w:sz w:val="28"/>
          <w:szCs w:val="28"/>
        </w:rPr>
        <w:t>Горячкиной</w:t>
      </w:r>
      <w:r w:rsidR="001C210C" w:rsidRPr="000C31D0">
        <w:rPr>
          <w:rFonts w:ascii="Times New Roman" w:hAnsi="Times New Roman"/>
          <w:i/>
          <w:sz w:val="28"/>
          <w:szCs w:val="28"/>
        </w:rPr>
        <w:t xml:space="preserve">, </w:t>
      </w:r>
      <w:r w:rsidR="001C210C" w:rsidRPr="00140B18">
        <w:rPr>
          <w:rFonts w:ascii="Times New Roman" w:hAnsi="Times New Roman"/>
          <w:i/>
          <w:sz w:val="28"/>
          <w:szCs w:val="28"/>
        </w:rPr>
        <w:t>К</w:t>
      </w:r>
      <w:r w:rsidR="001C210C" w:rsidRPr="000C31D0">
        <w:rPr>
          <w:rFonts w:ascii="Times New Roman" w:hAnsi="Times New Roman"/>
          <w:i/>
          <w:sz w:val="28"/>
          <w:szCs w:val="28"/>
        </w:rPr>
        <w:t>.</w:t>
      </w:r>
      <w:r w:rsidR="001C210C" w:rsidRPr="00140B18">
        <w:rPr>
          <w:rFonts w:ascii="Times New Roman" w:hAnsi="Times New Roman"/>
          <w:i/>
          <w:sz w:val="28"/>
          <w:szCs w:val="28"/>
        </w:rPr>
        <w:t>П</w:t>
      </w:r>
      <w:r w:rsidR="001C210C" w:rsidRPr="000C31D0">
        <w:rPr>
          <w:rFonts w:ascii="Times New Roman" w:hAnsi="Times New Roman"/>
          <w:i/>
          <w:sz w:val="28"/>
          <w:szCs w:val="28"/>
        </w:rPr>
        <w:t xml:space="preserve"> </w:t>
      </w:r>
      <w:r w:rsidR="001C210C" w:rsidRPr="00140B18">
        <w:rPr>
          <w:rFonts w:ascii="Times New Roman" w:hAnsi="Times New Roman"/>
          <w:i/>
          <w:sz w:val="28"/>
          <w:szCs w:val="28"/>
        </w:rPr>
        <w:t>Кашкина</w:t>
      </w:r>
      <w:r w:rsidR="001C210C" w:rsidRPr="000C31D0">
        <w:rPr>
          <w:rFonts w:ascii="Times New Roman" w:hAnsi="Times New Roman"/>
          <w:i/>
          <w:sz w:val="28"/>
          <w:szCs w:val="28"/>
        </w:rPr>
        <w:t xml:space="preserve">. – </w:t>
      </w:r>
      <w:r w:rsidRPr="00140B18">
        <w:rPr>
          <w:rFonts w:ascii="Times New Roman" w:hAnsi="Times New Roman"/>
          <w:i/>
          <w:sz w:val="28"/>
          <w:szCs w:val="28"/>
        </w:rPr>
        <w:t>М</w:t>
      </w:r>
      <w:r w:rsidRPr="000C31D0">
        <w:rPr>
          <w:rFonts w:ascii="Times New Roman" w:hAnsi="Times New Roman"/>
          <w:i/>
          <w:sz w:val="28"/>
          <w:szCs w:val="28"/>
        </w:rPr>
        <w:t xml:space="preserve">.: </w:t>
      </w:r>
      <w:r w:rsidRPr="00140B18">
        <w:rPr>
          <w:rFonts w:ascii="Times New Roman" w:hAnsi="Times New Roman"/>
          <w:i/>
          <w:sz w:val="28"/>
          <w:szCs w:val="28"/>
        </w:rPr>
        <w:t>Миклош</w:t>
      </w:r>
      <w:r w:rsidR="001C210C" w:rsidRPr="000C31D0">
        <w:rPr>
          <w:rFonts w:ascii="Times New Roman" w:hAnsi="Times New Roman"/>
          <w:i/>
          <w:sz w:val="28"/>
          <w:szCs w:val="28"/>
        </w:rPr>
        <w:t>.</w:t>
      </w:r>
      <w:r w:rsidRPr="000C31D0">
        <w:rPr>
          <w:rFonts w:ascii="Times New Roman" w:hAnsi="Times New Roman"/>
          <w:i/>
          <w:sz w:val="28"/>
          <w:szCs w:val="28"/>
        </w:rPr>
        <w:t xml:space="preserve"> 2009. </w:t>
      </w:r>
      <w:r w:rsidR="001C210C" w:rsidRPr="000C31D0">
        <w:rPr>
          <w:rFonts w:ascii="Times New Roman" w:hAnsi="Times New Roman"/>
          <w:i/>
          <w:sz w:val="28"/>
          <w:szCs w:val="28"/>
        </w:rPr>
        <w:t xml:space="preserve">– </w:t>
      </w:r>
      <w:r w:rsidR="00747CA1" w:rsidRPr="000C31D0">
        <w:rPr>
          <w:rFonts w:ascii="Times New Roman" w:hAnsi="Times New Roman"/>
          <w:i/>
          <w:sz w:val="28"/>
          <w:szCs w:val="28"/>
        </w:rPr>
        <w:t>432</w:t>
      </w:r>
      <w:r w:rsidRPr="00140B18">
        <w:rPr>
          <w:rFonts w:ascii="Times New Roman" w:hAnsi="Times New Roman"/>
          <w:i/>
          <w:sz w:val="28"/>
          <w:szCs w:val="28"/>
        </w:rPr>
        <w:t>с</w:t>
      </w:r>
      <w:r w:rsidRPr="000C31D0">
        <w:rPr>
          <w:rFonts w:ascii="Times New Roman" w:hAnsi="Times New Roman"/>
          <w:i/>
          <w:sz w:val="28"/>
          <w:szCs w:val="28"/>
        </w:rPr>
        <w:t xml:space="preserve">. </w:t>
      </w:r>
    </w:p>
    <w:p w:rsidR="00F11D88" w:rsidRPr="00140B18" w:rsidRDefault="00F11D88" w:rsidP="00F02A88">
      <w:pPr>
        <w:numPr>
          <w:ilvl w:val="0"/>
          <w:numId w:val="1"/>
        </w:numPr>
        <w:tabs>
          <w:tab w:val="left" w:pos="709"/>
          <w:tab w:val="left" w:pos="851"/>
          <w:tab w:val="left" w:pos="960"/>
          <w:tab w:val="left" w:pos="993"/>
          <w:tab w:val="num" w:pos="1995"/>
        </w:tabs>
        <w:spacing w:after="0" w:line="360" w:lineRule="auto"/>
        <w:ind w:left="0" w:firstLine="709"/>
        <w:jc w:val="both"/>
        <w:rPr>
          <w:rFonts w:ascii="Times New Roman" w:hAnsi="Times New Roman"/>
          <w:i/>
          <w:sz w:val="28"/>
          <w:szCs w:val="28"/>
          <w:lang w:val="en-US"/>
        </w:rPr>
      </w:pPr>
      <w:r w:rsidRPr="00140B18">
        <w:rPr>
          <w:rFonts w:ascii="Times New Roman" w:hAnsi="Times New Roman"/>
          <w:i/>
          <w:sz w:val="28"/>
          <w:szCs w:val="28"/>
          <w:lang w:val="en-US"/>
        </w:rPr>
        <w:t xml:space="preserve">Roitt I., Brostoff J., Male D., Roth D. </w:t>
      </w:r>
      <w:r w:rsidR="001C210C" w:rsidRPr="00140B18">
        <w:rPr>
          <w:rFonts w:ascii="Times New Roman" w:hAnsi="Times New Roman"/>
          <w:i/>
          <w:sz w:val="28"/>
          <w:szCs w:val="28"/>
          <w:lang w:val="en-US"/>
        </w:rPr>
        <w:t>Immunology / I. Roitt, J. Brostoff, D. Male</w:t>
      </w:r>
      <w:r w:rsidR="00E626B5" w:rsidRPr="00140B18">
        <w:rPr>
          <w:rFonts w:ascii="Times New Roman" w:hAnsi="Times New Roman"/>
          <w:i/>
          <w:sz w:val="28"/>
          <w:szCs w:val="28"/>
          <w:lang w:val="en-US"/>
        </w:rPr>
        <w:t xml:space="preserve"> [et al.] </w:t>
      </w:r>
      <w:r w:rsidR="001C210C" w:rsidRPr="00140B18">
        <w:rPr>
          <w:rFonts w:ascii="Times New Roman" w:hAnsi="Times New Roman"/>
          <w:i/>
          <w:sz w:val="28"/>
          <w:szCs w:val="28"/>
          <w:lang w:val="en-US"/>
        </w:rPr>
        <w:t xml:space="preserve">– </w:t>
      </w:r>
      <w:r w:rsidRPr="00140B18">
        <w:rPr>
          <w:rFonts w:ascii="Times New Roman" w:hAnsi="Times New Roman"/>
          <w:i/>
          <w:sz w:val="28"/>
          <w:szCs w:val="28"/>
          <w:lang w:val="en-US"/>
        </w:rPr>
        <w:t>Kindlington: Elsevier</w:t>
      </w:r>
      <w:r w:rsidR="001C210C" w:rsidRPr="00140B18">
        <w:rPr>
          <w:rFonts w:ascii="Times New Roman" w:hAnsi="Times New Roman"/>
          <w:i/>
          <w:sz w:val="28"/>
          <w:szCs w:val="28"/>
          <w:lang w:val="en-US"/>
        </w:rPr>
        <w:t>.</w:t>
      </w:r>
      <w:r w:rsidRPr="00140B18">
        <w:rPr>
          <w:rFonts w:ascii="Times New Roman" w:hAnsi="Times New Roman"/>
          <w:i/>
          <w:sz w:val="28"/>
          <w:szCs w:val="28"/>
          <w:lang w:val="en-US"/>
        </w:rPr>
        <w:t xml:space="preserve"> 2006. </w:t>
      </w:r>
      <w:r w:rsidR="001C210C" w:rsidRPr="00140B18">
        <w:rPr>
          <w:rFonts w:ascii="Times New Roman" w:hAnsi="Times New Roman"/>
          <w:i/>
          <w:sz w:val="28"/>
          <w:szCs w:val="28"/>
          <w:lang w:val="en-US"/>
        </w:rPr>
        <w:t xml:space="preserve">– </w:t>
      </w:r>
      <w:r w:rsidR="00747CA1" w:rsidRPr="00140B18">
        <w:rPr>
          <w:rFonts w:ascii="Times New Roman" w:hAnsi="Times New Roman"/>
          <w:i/>
          <w:sz w:val="28"/>
          <w:szCs w:val="28"/>
          <w:lang w:val="en-US"/>
        </w:rPr>
        <w:t>556</w:t>
      </w:r>
      <w:r w:rsidRPr="00140B18">
        <w:rPr>
          <w:rFonts w:ascii="Times New Roman" w:hAnsi="Times New Roman"/>
          <w:i/>
          <w:sz w:val="28"/>
          <w:szCs w:val="28"/>
          <w:lang w:val="en-US"/>
        </w:rPr>
        <w:t>p.</w:t>
      </w:r>
    </w:p>
    <w:p w:rsidR="00F11D88" w:rsidRPr="000C31D0" w:rsidRDefault="00F11D88" w:rsidP="00F02A88">
      <w:pPr>
        <w:numPr>
          <w:ilvl w:val="0"/>
          <w:numId w:val="1"/>
        </w:numPr>
        <w:tabs>
          <w:tab w:val="left" w:pos="709"/>
          <w:tab w:val="left" w:pos="851"/>
          <w:tab w:val="left" w:pos="960"/>
          <w:tab w:val="left" w:pos="993"/>
          <w:tab w:val="num" w:pos="1995"/>
        </w:tabs>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Рабсон А.</w:t>
      </w:r>
      <w:r w:rsidR="001C210C" w:rsidRPr="00140B18">
        <w:rPr>
          <w:rFonts w:ascii="Times New Roman" w:hAnsi="Times New Roman"/>
          <w:i/>
          <w:sz w:val="28"/>
          <w:szCs w:val="28"/>
        </w:rPr>
        <w:t xml:space="preserve"> </w:t>
      </w:r>
      <w:r w:rsidRPr="00140B18">
        <w:rPr>
          <w:rFonts w:ascii="Times New Roman" w:hAnsi="Times New Roman"/>
          <w:i/>
          <w:sz w:val="28"/>
          <w:szCs w:val="28"/>
        </w:rPr>
        <w:t>Основы медицинской иммунологии</w:t>
      </w:r>
      <w:r w:rsidR="001C210C" w:rsidRPr="00140B18">
        <w:rPr>
          <w:rFonts w:ascii="Times New Roman" w:hAnsi="Times New Roman"/>
          <w:i/>
          <w:sz w:val="28"/>
          <w:szCs w:val="28"/>
        </w:rPr>
        <w:t xml:space="preserve"> / А. Рабсон, А. Ройт, П.  Делвз</w:t>
      </w:r>
      <w:r w:rsidR="001C210C" w:rsidRPr="000C31D0">
        <w:rPr>
          <w:rFonts w:ascii="Times New Roman" w:hAnsi="Times New Roman"/>
          <w:i/>
          <w:sz w:val="28"/>
          <w:szCs w:val="28"/>
        </w:rPr>
        <w:t xml:space="preserve">. – </w:t>
      </w:r>
      <w:r w:rsidRPr="00140B18">
        <w:rPr>
          <w:rFonts w:ascii="Times New Roman" w:hAnsi="Times New Roman"/>
          <w:i/>
          <w:sz w:val="28"/>
          <w:szCs w:val="28"/>
        </w:rPr>
        <w:t>М</w:t>
      </w:r>
      <w:r w:rsidRPr="000C31D0">
        <w:rPr>
          <w:rFonts w:ascii="Times New Roman" w:hAnsi="Times New Roman"/>
          <w:i/>
          <w:sz w:val="28"/>
          <w:szCs w:val="28"/>
        </w:rPr>
        <w:t xml:space="preserve">.: </w:t>
      </w:r>
      <w:r w:rsidRPr="00140B18">
        <w:rPr>
          <w:rFonts w:ascii="Times New Roman" w:hAnsi="Times New Roman"/>
          <w:i/>
          <w:sz w:val="28"/>
          <w:szCs w:val="28"/>
        </w:rPr>
        <w:t>Мир</w:t>
      </w:r>
      <w:r w:rsidR="001C210C" w:rsidRPr="000C31D0">
        <w:rPr>
          <w:rFonts w:ascii="Times New Roman" w:hAnsi="Times New Roman"/>
          <w:i/>
          <w:sz w:val="28"/>
          <w:szCs w:val="28"/>
        </w:rPr>
        <w:t>.</w:t>
      </w:r>
      <w:r w:rsidRPr="000C31D0">
        <w:rPr>
          <w:rFonts w:ascii="Times New Roman" w:hAnsi="Times New Roman"/>
          <w:i/>
          <w:sz w:val="28"/>
          <w:szCs w:val="28"/>
        </w:rPr>
        <w:t xml:space="preserve"> 2006. </w:t>
      </w:r>
      <w:r w:rsidR="001C210C" w:rsidRPr="000C31D0">
        <w:rPr>
          <w:rFonts w:ascii="Times New Roman" w:hAnsi="Times New Roman"/>
          <w:i/>
          <w:sz w:val="28"/>
          <w:szCs w:val="28"/>
        </w:rPr>
        <w:t xml:space="preserve">– </w:t>
      </w:r>
      <w:r w:rsidRPr="000C31D0">
        <w:rPr>
          <w:rFonts w:ascii="Times New Roman" w:hAnsi="Times New Roman"/>
          <w:i/>
          <w:sz w:val="28"/>
          <w:szCs w:val="28"/>
        </w:rPr>
        <w:t>320</w:t>
      </w:r>
      <w:r w:rsidRPr="00140B18">
        <w:rPr>
          <w:rFonts w:ascii="Times New Roman" w:hAnsi="Times New Roman"/>
          <w:i/>
          <w:sz w:val="28"/>
          <w:szCs w:val="28"/>
        </w:rPr>
        <w:t>с</w:t>
      </w:r>
      <w:r w:rsidRPr="000C31D0">
        <w:rPr>
          <w:rFonts w:ascii="Times New Roman" w:hAnsi="Times New Roman"/>
          <w:i/>
          <w:sz w:val="28"/>
          <w:szCs w:val="28"/>
        </w:rPr>
        <w:t>.</w:t>
      </w:r>
    </w:p>
    <w:p w:rsidR="00F11D88" w:rsidRPr="00140B18" w:rsidRDefault="00F11D88" w:rsidP="00F02A88">
      <w:pPr>
        <w:numPr>
          <w:ilvl w:val="0"/>
          <w:numId w:val="1"/>
        </w:numPr>
        <w:tabs>
          <w:tab w:val="left" w:pos="709"/>
          <w:tab w:val="left" w:pos="851"/>
          <w:tab w:val="left" w:pos="960"/>
          <w:tab w:val="left" w:pos="993"/>
          <w:tab w:val="num" w:pos="1995"/>
        </w:tabs>
        <w:spacing w:after="0" w:line="360" w:lineRule="auto"/>
        <w:ind w:left="0" w:firstLine="709"/>
        <w:jc w:val="both"/>
        <w:rPr>
          <w:rFonts w:ascii="Times New Roman" w:hAnsi="Times New Roman"/>
          <w:i/>
          <w:sz w:val="28"/>
          <w:szCs w:val="28"/>
          <w:lang w:val="en-US"/>
        </w:rPr>
      </w:pPr>
      <w:r w:rsidRPr="00140B18">
        <w:rPr>
          <w:rFonts w:ascii="Times New Roman" w:hAnsi="Times New Roman"/>
          <w:i/>
          <w:sz w:val="28"/>
          <w:szCs w:val="28"/>
          <w:lang w:val="en-US"/>
        </w:rPr>
        <w:lastRenderedPageBreak/>
        <w:t>Fichorova R.N.</w:t>
      </w:r>
      <w:r w:rsidR="001C210C" w:rsidRPr="00140B18">
        <w:rPr>
          <w:rFonts w:ascii="Times New Roman" w:hAnsi="Times New Roman"/>
          <w:i/>
          <w:sz w:val="28"/>
          <w:szCs w:val="28"/>
          <w:lang w:val="en-US"/>
        </w:rPr>
        <w:t xml:space="preserve"> </w:t>
      </w:r>
      <w:r w:rsidRPr="00140B18">
        <w:rPr>
          <w:rFonts w:ascii="Times New Roman" w:hAnsi="Times New Roman"/>
          <w:i/>
          <w:sz w:val="28"/>
          <w:szCs w:val="28"/>
          <w:lang w:val="en-US"/>
        </w:rPr>
        <w:t>Response to Neisseria gonorrhoeae by cervicovaginal epithelial cells occurs in the absence of toll-like receptor 4-mediated signaling</w:t>
      </w:r>
      <w:r w:rsidR="001C210C" w:rsidRPr="00140B18">
        <w:rPr>
          <w:rFonts w:ascii="Times New Roman" w:hAnsi="Times New Roman"/>
          <w:i/>
          <w:sz w:val="28"/>
          <w:szCs w:val="28"/>
          <w:lang w:val="en-US"/>
        </w:rPr>
        <w:t xml:space="preserve"> / R.N. Fichorova, A.O.Cronin, E.  Lien // </w:t>
      </w:r>
      <w:r w:rsidRPr="00140B18">
        <w:rPr>
          <w:rFonts w:ascii="Times New Roman" w:hAnsi="Times New Roman"/>
          <w:i/>
          <w:sz w:val="28"/>
          <w:szCs w:val="28"/>
          <w:lang w:val="en-US"/>
        </w:rPr>
        <w:t>J. Immunol.</w:t>
      </w:r>
      <w:r w:rsidR="00417E80" w:rsidRPr="00140B18">
        <w:rPr>
          <w:rFonts w:ascii="Times New Roman" w:hAnsi="Times New Roman"/>
          <w:i/>
          <w:sz w:val="28"/>
          <w:szCs w:val="28"/>
          <w:lang w:val="en-US"/>
        </w:rPr>
        <w:t xml:space="preserve"> –</w:t>
      </w:r>
      <w:r w:rsidRPr="00140B18">
        <w:rPr>
          <w:rFonts w:ascii="Times New Roman" w:hAnsi="Times New Roman"/>
          <w:i/>
          <w:sz w:val="28"/>
          <w:szCs w:val="28"/>
          <w:lang w:val="en-US"/>
        </w:rPr>
        <w:t xml:space="preserve"> 2002</w:t>
      </w:r>
      <w:r w:rsidR="00417E80" w:rsidRPr="00140B18">
        <w:rPr>
          <w:rFonts w:ascii="Times New Roman" w:hAnsi="Times New Roman"/>
          <w:i/>
          <w:sz w:val="28"/>
          <w:szCs w:val="28"/>
          <w:lang w:val="en-US"/>
        </w:rPr>
        <w:t>.</w:t>
      </w:r>
      <w:r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xml:space="preserve">Vol. </w:t>
      </w:r>
      <w:r w:rsidRPr="00140B18">
        <w:rPr>
          <w:rFonts w:ascii="Times New Roman" w:hAnsi="Times New Roman"/>
          <w:i/>
          <w:sz w:val="28"/>
          <w:szCs w:val="28"/>
          <w:lang w:val="en-US"/>
        </w:rPr>
        <w:t>168</w:t>
      </w:r>
      <w:r w:rsidR="00417E80" w:rsidRPr="00140B18">
        <w:rPr>
          <w:rFonts w:ascii="Times New Roman" w:hAnsi="Times New Roman"/>
          <w:i/>
          <w:sz w:val="28"/>
          <w:szCs w:val="28"/>
          <w:lang w:val="en-US"/>
        </w:rPr>
        <w:t>,</w:t>
      </w:r>
      <w:r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xml:space="preserve">– P. </w:t>
      </w:r>
      <w:r w:rsidRPr="00140B18">
        <w:rPr>
          <w:rFonts w:ascii="Times New Roman" w:hAnsi="Times New Roman"/>
          <w:i/>
          <w:sz w:val="28"/>
          <w:szCs w:val="28"/>
          <w:lang w:val="en-US"/>
        </w:rPr>
        <w:t>2424-2432.</w:t>
      </w:r>
    </w:p>
    <w:p w:rsidR="00F11D88" w:rsidRPr="00140B18" w:rsidRDefault="00F11D88" w:rsidP="00F02A88">
      <w:pPr>
        <w:numPr>
          <w:ilvl w:val="0"/>
          <w:numId w:val="1"/>
        </w:numPr>
        <w:tabs>
          <w:tab w:val="left" w:pos="709"/>
          <w:tab w:val="left" w:pos="851"/>
          <w:tab w:val="left" w:pos="960"/>
          <w:tab w:val="left" w:pos="993"/>
          <w:tab w:val="num" w:pos="1995"/>
        </w:tabs>
        <w:spacing w:after="0" w:line="360" w:lineRule="auto"/>
        <w:ind w:left="0" w:firstLine="709"/>
        <w:jc w:val="both"/>
        <w:rPr>
          <w:rFonts w:ascii="Times New Roman" w:hAnsi="Times New Roman"/>
          <w:i/>
          <w:sz w:val="28"/>
          <w:szCs w:val="28"/>
          <w:lang w:val="en-US"/>
        </w:rPr>
      </w:pPr>
      <w:r w:rsidRPr="00140B18">
        <w:rPr>
          <w:rFonts w:ascii="Times New Roman" w:hAnsi="Times New Roman"/>
          <w:i/>
          <w:sz w:val="28"/>
          <w:szCs w:val="28"/>
          <w:lang w:val="en-US"/>
        </w:rPr>
        <w:t xml:space="preserve">Frendeus </w:t>
      </w:r>
      <w:r w:rsidRPr="00140B18">
        <w:rPr>
          <w:rFonts w:ascii="Times New Roman" w:hAnsi="Times New Roman"/>
          <w:i/>
          <w:sz w:val="28"/>
          <w:szCs w:val="28"/>
        </w:rPr>
        <w:t>В</w:t>
      </w:r>
      <w:r w:rsidRPr="00140B18">
        <w:rPr>
          <w:rFonts w:ascii="Times New Roman" w:hAnsi="Times New Roman"/>
          <w:i/>
          <w:sz w:val="28"/>
          <w:szCs w:val="28"/>
          <w:lang w:val="en-US"/>
        </w:rPr>
        <w:t>.</w:t>
      </w:r>
      <w:r w:rsidR="00417E80" w:rsidRPr="00140B18">
        <w:rPr>
          <w:rFonts w:ascii="Times New Roman" w:hAnsi="Times New Roman"/>
          <w:i/>
          <w:sz w:val="28"/>
          <w:szCs w:val="28"/>
          <w:lang w:val="en-US"/>
        </w:rPr>
        <w:t xml:space="preserve"> </w:t>
      </w:r>
      <w:r w:rsidRPr="00140B18">
        <w:rPr>
          <w:rFonts w:ascii="Times New Roman" w:hAnsi="Times New Roman"/>
          <w:i/>
          <w:sz w:val="28"/>
          <w:szCs w:val="28"/>
          <w:lang w:val="en-US"/>
        </w:rPr>
        <w:t>Esherichia coli P fimbriae utilize the Toll-like receptor 4 path way for cell activation</w:t>
      </w:r>
      <w:r w:rsidR="00417E80" w:rsidRPr="00140B18">
        <w:rPr>
          <w:rFonts w:ascii="Times New Roman" w:hAnsi="Times New Roman"/>
          <w:i/>
          <w:sz w:val="28"/>
          <w:szCs w:val="28"/>
          <w:lang w:val="en-US"/>
        </w:rPr>
        <w:t xml:space="preserve"> / </w:t>
      </w:r>
      <w:r w:rsidR="00417E80" w:rsidRPr="00140B18">
        <w:rPr>
          <w:rFonts w:ascii="Times New Roman" w:hAnsi="Times New Roman"/>
          <w:i/>
          <w:sz w:val="28"/>
          <w:szCs w:val="28"/>
        </w:rPr>
        <w:t>В</w:t>
      </w:r>
      <w:r w:rsidR="00417E80" w:rsidRPr="00140B18">
        <w:rPr>
          <w:rFonts w:ascii="Times New Roman" w:hAnsi="Times New Roman"/>
          <w:i/>
          <w:sz w:val="28"/>
          <w:szCs w:val="28"/>
          <w:lang w:val="en-US"/>
        </w:rPr>
        <w:t>. Frendeus, C. Wachtler, M.  Hedlund</w:t>
      </w:r>
      <w:r w:rsidR="00417E80" w:rsidRPr="000C31D0">
        <w:rPr>
          <w:rFonts w:ascii="Times New Roman" w:hAnsi="Times New Roman"/>
          <w:i/>
          <w:sz w:val="28"/>
          <w:szCs w:val="28"/>
          <w:lang w:val="en-US"/>
        </w:rPr>
        <w:t xml:space="preserve"> </w:t>
      </w:r>
      <w:r w:rsidR="00F6095F" w:rsidRPr="000C31D0">
        <w:rPr>
          <w:rFonts w:ascii="Times New Roman" w:hAnsi="Times New Roman"/>
          <w:i/>
          <w:sz w:val="28"/>
          <w:szCs w:val="28"/>
          <w:lang w:val="en-US"/>
        </w:rPr>
        <w:t xml:space="preserve"> </w:t>
      </w:r>
      <w:r w:rsidR="00417E80" w:rsidRPr="000C31D0">
        <w:rPr>
          <w:rFonts w:ascii="Times New Roman" w:hAnsi="Times New Roman"/>
          <w:i/>
          <w:sz w:val="28"/>
          <w:szCs w:val="28"/>
          <w:lang w:val="en-US"/>
        </w:rPr>
        <w:t>//</w:t>
      </w:r>
      <w:r w:rsidR="00417E80" w:rsidRPr="00140B18">
        <w:rPr>
          <w:rFonts w:ascii="Times New Roman" w:hAnsi="Times New Roman"/>
          <w:i/>
          <w:sz w:val="28"/>
          <w:szCs w:val="28"/>
          <w:lang w:val="en-US"/>
        </w:rPr>
        <w:t xml:space="preserve"> </w:t>
      </w:r>
      <w:r w:rsidRPr="00140B18">
        <w:rPr>
          <w:rFonts w:ascii="Times New Roman" w:hAnsi="Times New Roman"/>
          <w:i/>
          <w:sz w:val="28"/>
          <w:szCs w:val="28"/>
          <w:lang w:val="en-US"/>
        </w:rPr>
        <w:t xml:space="preserve">Mol. Microbiol. </w:t>
      </w:r>
      <w:r w:rsidR="00417E80" w:rsidRPr="00140B18">
        <w:rPr>
          <w:rFonts w:ascii="Times New Roman" w:hAnsi="Times New Roman"/>
          <w:i/>
          <w:sz w:val="28"/>
          <w:szCs w:val="28"/>
          <w:lang w:val="en-US"/>
        </w:rPr>
        <w:t xml:space="preserve">– </w:t>
      </w:r>
      <w:r w:rsidRPr="00140B18">
        <w:rPr>
          <w:rFonts w:ascii="Times New Roman" w:hAnsi="Times New Roman"/>
          <w:i/>
          <w:sz w:val="28"/>
          <w:szCs w:val="28"/>
          <w:lang w:val="en-US"/>
        </w:rPr>
        <w:t>2001</w:t>
      </w:r>
      <w:r w:rsidR="00417E80" w:rsidRPr="00140B18">
        <w:rPr>
          <w:rFonts w:ascii="Times New Roman" w:hAnsi="Times New Roman"/>
          <w:i/>
          <w:sz w:val="28"/>
          <w:szCs w:val="28"/>
          <w:lang w:val="en-US"/>
        </w:rPr>
        <w:t>.</w:t>
      </w:r>
      <w:r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xml:space="preserve">Vol. </w:t>
      </w:r>
      <w:r w:rsidRPr="00140B18">
        <w:rPr>
          <w:rFonts w:ascii="Times New Roman" w:hAnsi="Times New Roman"/>
          <w:i/>
          <w:sz w:val="28"/>
          <w:szCs w:val="28"/>
          <w:lang w:val="en-US"/>
        </w:rPr>
        <w:t>40</w:t>
      </w:r>
      <w:r w:rsidR="00417E80" w:rsidRPr="000C31D0">
        <w:rPr>
          <w:rFonts w:ascii="Times New Roman" w:hAnsi="Times New Roman"/>
          <w:i/>
          <w:sz w:val="28"/>
          <w:szCs w:val="28"/>
          <w:lang w:val="en-US"/>
        </w:rPr>
        <w:t>,</w:t>
      </w:r>
      <w:r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P</w:t>
      </w:r>
      <w:r w:rsidR="00417E80" w:rsidRPr="000C31D0">
        <w:rPr>
          <w:rFonts w:ascii="Times New Roman" w:hAnsi="Times New Roman"/>
          <w:i/>
          <w:sz w:val="28"/>
          <w:szCs w:val="28"/>
          <w:lang w:val="en-US"/>
        </w:rPr>
        <w:t xml:space="preserve">. </w:t>
      </w:r>
      <w:r w:rsidRPr="00140B18">
        <w:rPr>
          <w:rFonts w:ascii="Times New Roman" w:hAnsi="Times New Roman"/>
          <w:i/>
          <w:sz w:val="28"/>
          <w:szCs w:val="28"/>
          <w:lang w:val="en-US"/>
        </w:rPr>
        <w:t>37-51.</w:t>
      </w:r>
    </w:p>
    <w:p w:rsidR="00F11D88" w:rsidRPr="00140B18" w:rsidRDefault="000C31D0" w:rsidP="00F02A88">
      <w:pPr>
        <w:pStyle w:val="a3"/>
        <w:numPr>
          <w:ilvl w:val="0"/>
          <w:numId w:val="1"/>
        </w:numPr>
        <w:tabs>
          <w:tab w:val="left" w:pos="0"/>
          <w:tab w:val="left" w:pos="709"/>
          <w:tab w:val="left" w:pos="851"/>
          <w:tab w:val="left" w:pos="960"/>
          <w:tab w:val="left" w:pos="993"/>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Hallman</w:t>
      </w:r>
      <w:r w:rsidR="00417E80" w:rsidRPr="00140B18">
        <w:rPr>
          <w:rFonts w:ascii="Times New Roman" w:hAnsi="Times New Roman"/>
          <w:i/>
          <w:sz w:val="28"/>
          <w:szCs w:val="28"/>
          <w:lang w:val="en-US"/>
        </w:rPr>
        <w:t xml:space="preserve"> M. </w:t>
      </w:r>
      <w:r w:rsidR="00F11D88" w:rsidRPr="00140B18">
        <w:rPr>
          <w:rFonts w:ascii="Times New Roman" w:hAnsi="Times New Roman"/>
          <w:i/>
          <w:sz w:val="28"/>
          <w:szCs w:val="28"/>
          <w:lang w:val="en-US"/>
        </w:rPr>
        <w:t>Toll-like receptors as sensors of pathogens</w:t>
      </w:r>
      <w:r w:rsidR="00417E80" w:rsidRPr="00140B18">
        <w:rPr>
          <w:rFonts w:ascii="Times New Roman" w:hAnsi="Times New Roman"/>
          <w:i/>
          <w:sz w:val="28"/>
          <w:szCs w:val="28"/>
          <w:lang w:val="en-US"/>
        </w:rPr>
        <w:t xml:space="preserve"> / M. Hallman, M. Ramet, R. A.  Ezekowitz // </w:t>
      </w:r>
      <w:r w:rsidR="00F11D88" w:rsidRPr="00140B18">
        <w:rPr>
          <w:rFonts w:ascii="Times New Roman" w:hAnsi="Times New Roman"/>
          <w:i/>
          <w:sz w:val="28"/>
          <w:szCs w:val="28"/>
          <w:lang w:val="en-US"/>
        </w:rPr>
        <w:t xml:space="preserve">Pediat. Res. </w:t>
      </w:r>
      <w:r w:rsidR="00417E80" w:rsidRPr="00140B18">
        <w:rPr>
          <w:rFonts w:ascii="Times New Roman" w:hAnsi="Times New Roman"/>
          <w:i/>
          <w:sz w:val="28"/>
          <w:szCs w:val="28"/>
          <w:lang w:val="en-US"/>
        </w:rPr>
        <w:t xml:space="preserve">– </w:t>
      </w:r>
      <w:r w:rsidR="00F11D88" w:rsidRPr="00140B18">
        <w:rPr>
          <w:rFonts w:ascii="Times New Roman" w:hAnsi="Times New Roman"/>
          <w:i/>
          <w:sz w:val="28"/>
          <w:szCs w:val="28"/>
          <w:lang w:val="en-US"/>
        </w:rPr>
        <w:t>2001</w:t>
      </w:r>
      <w:r w:rsidR="00417E80" w:rsidRPr="00140B18">
        <w:rPr>
          <w:rFonts w:ascii="Times New Roman" w:hAnsi="Times New Roman"/>
          <w:i/>
          <w:sz w:val="28"/>
          <w:szCs w:val="28"/>
          <w:lang w:val="en-US"/>
        </w:rPr>
        <w:t>.</w:t>
      </w:r>
      <w:r w:rsidR="00F11D88"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xml:space="preserve">Vol. </w:t>
      </w:r>
      <w:r w:rsidR="00F11D88" w:rsidRPr="00140B18">
        <w:rPr>
          <w:rFonts w:ascii="Times New Roman" w:hAnsi="Times New Roman"/>
          <w:i/>
          <w:sz w:val="28"/>
          <w:szCs w:val="28"/>
          <w:lang w:val="en-US"/>
        </w:rPr>
        <w:t>50</w:t>
      </w:r>
      <w:r w:rsidR="00417E80" w:rsidRPr="00140B18">
        <w:rPr>
          <w:rFonts w:ascii="Times New Roman" w:hAnsi="Times New Roman"/>
          <w:i/>
          <w:sz w:val="28"/>
          <w:szCs w:val="28"/>
          <w:lang w:val="en-US"/>
        </w:rPr>
        <w:t>, – P.</w:t>
      </w:r>
      <w:r w:rsidR="00F11D88" w:rsidRPr="00140B18">
        <w:rPr>
          <w:rFonts w:ascii="Times New Roman" w:hAnsi="Times New Roman"/>
          <w:i/>
          <w:sz w:val="28"/>
          <w:szCs w:val="28"/>
          <w:lang w:val="en-US"/>
        </w:rPr>
        <w:t xml:space="preserve"> 315-321.</w:t>
      </w:r>
    </w:p>
    <w:p w:rsidR="00F11D88" w:rsidRPr="00140B18" w:rsidRDefault="000C31D0" w:rsidP="00F02A88">
      <w:pPr>
        <w:numPr>
          <w:ilvl w:val="0"/>
          <w:numId w:val="1"/>
        </w:numPr>
        <w:tabs>
          <w:tab w:val="left" w:pos="0"/>
          <w:tab w:val="left" w:pos="709"/>
          <w:tab w:val="left" w:pos="851"/>
          <w:tab w:val="left" w:pos="960"/>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Vasselon</w:t>
      </w:r>
      <w:r w:rsidR="00417E80" w:rsidRPr="00140B18">
        <w:rPr>
          <w:rFonts w:ascii="Times New Roman" w:hAnsi="Times New Roman"/>
          <w:i/>
          <w:sz w:val="28"/>
          <w:szCs w:val="28"/>
          <w:lang w:val="en-US"/>
        </w:rPr>
        <w:t xml:space="preserve"> T. </w:t>
      </w:r>
      <w:r w:rsidR="00F11D88" w:rsidRPr="00140B18">
        <w:rPr>
          <w:rFonts w:ascii="Times New Roman" w:hAnsi="Times New Roman"/>
          <w:i/>
          <w:sz w:val="28"/>
          <w:szCs w:val="28"/>
          <w:lang w:val="en-US"/>
        </w:rPr>
        <w:t>Toll receptors: a central element in innate immune responses</w:t>
      </w:r>
      <w:r w:rsidR="00417E80" w:rsidRPr="00140B18">
        <w:rPr>
          <w:rFonts w:ascii="Times New Roman" w:hAnsi="Times New Roman"/>
          <w:i/>
          <w:sz w:val="28"/>
          <w:szCs w:val="28"/>
          <w:lang w:val="en-US"/>
        </w:rPr>
        <w:t xml:space="preserve"> / T. Vasselon, P.A.  Detmers </w:t>
      </w:r>
      <w:r w:rsidR="00417E80" w:rsidRPr="000C31D0">
        <w:rPr>
          <w:rFonts w:ascii="Times New Roman" w:hAnsi="Times New Roman"/>
          <w:i/>
          <w:sz w:val="28"/>
          <w:szCs w:val="28"/>
          <w:lang w:val="en-US"/>
        </w:rPr>
        <w:t xml:space="preserve">// </w:t>
      </w:r>
      <w:r w:rsidR="00F11D88" w:rsidRPr="00140B18">
        <w:rPr>
          <w:rFonts w:ascii="Times New Roman" w:hAnsi="Times New Roman"/>
          <w:i/>
          <w:sz w:val="28"/>
          <w:szCs w:val="28"/>
          <w:lang w:val="en-US"/>
        </w:rPr>
        <w:t xml:space="preserve">Infect. Immun. </w:t>
      </w:r>
      <w:r w:rsidR="00417E80" w:rsidRPr="00140B18">
        <w:rPr>
          <w:rFonts w:ascii="Times New Roman" w:hAnsi="Times New Roman"/>
          <w:i/>
          <w:sz w:val="28"/>
          <w:szCs w:val="28"/>
          <w:lang w:val="en-US"/>
        </w:rPr>
        <w:t xml:space="preserve">– </w:t>
      </w:r>
      <w:r w:rsidR="00F11D88" w:rsidRPr="00140B18">
        <w:rPr>
          <w:rFonts w:ascii="Times New Roman" w:hAnsi="Times New Roman"/>
          <w:i/>
          <w:sz w:val="28"/>
          <w:szCs w:val="28"/>
          <w:lang w:val="en-US"/>
        </w:rPr>
        <w:t>2002</w:t>
      </w:r>
      <w:r w:rsidR="00417E80" w:rsidRPr="00140B18">
        <w:rPr>
          <w:rFonts w:ascii="Times New Roman" w:hAnsi="Times New Roman"/>
          <w:i/>
          <w:sz w:val="28"/>
          <w:szCs w:val="28"/>
          <w:lang w:val="en-US"/>
        </w:rPr>
        <w:t>.</w:t>
      </w:r>
      <w:r w:rsidR="00F11D88"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xml:space="preserve">Vol. </w:t>
      </w:r>
      <w:r w:rsidR="00F11D88" w:rsidRPr="00140B18">
        <w:rPr>
          <w:rFonts w:ascii="Times New Roman" w:hAnsi="Times New Roman"/>
          <w:i/>
          <w:sz w:val="28"/>
          <w:szCs w:val="28"/>
          <w:lang w:val="en-US"/>
        </w:rPr>
        <w:t>70</w:t>
      </w:r>
      <w:r w:rsidR="00417E80" w:rsidRPr="00140B18">
        <w:rPr>
          <w:rFonts w:ascii="Times New Roman" w:hAnsi="Times New Roman"/>
          <w:i/>
          <w:sz w:val="28"/>
          <w:szCs w:val="28"/>
          <w:lang w:val="en-US"/>
        </w:rPr>
        <w:t>,</w:t>
      </w:r>
      <w:r w:rsidR="00F11D88"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xml:space="preserve">– P. </w:t>
      </w:r>
      <w:r w:rsidR="00F11D88" w:rsidRPr="00140B18">
        <w:rPr>
          <w:rFonts w:ascii="Times New Roman" w:hAnsi="Times New Roman"/>
          <w:i/>
          <w:sz w:val="28"/>
          <w:szCs w:val="28"/>
          <w:lang w:val="en-US"/>
        </w:rPr>
        <w:t>1033-1041.</w:t>
      </w:r>
    </w:p>
    <w:p w:rsidR="00F11D88" w:rsidRPr="00140B18" w:rsidRDefault="000C31D0" w:rsidP="00F02A88">
      <w:pPr>
        <w:numPr>
          <w:ilvl w:val="0"/>
          <w:numId w:val="1"/>
        </w:numPr>
        <w:tabs>
          <w:tab w:val="left" w:pos="709"/>
          <w:tab w:val="left" w:pos="851"/>
          <w:tab w:val="left" w:pos="960"/>
          <w:tab w:val="left" w:pos="993"/>
          <w:tab w:val="num" w:pos="1995"/>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Triantafilov</w:t>
      </w:r>
      <w:r w:rsidR="00417E80" w:rsidRPr="00140B18">
        <w:rPr>
          <w:rFonts w:ascii="Times New Roman" w:hAnsi="Times New Roman"/>
          <w:i/>
          <w:sz w:val="28"/>
          <w:szCs w:val="28"/>
          <w:lang w:val="en-US"/>
        </w:rPr>
        <w:t xml:space="preserve"> M. </w:t>
      </w:r>
      <w:r w:rsidR="00F11D88" w:rsidRPr="00140B18">
        <w:rPr>
          <w:rFonts w:ascii="Times New Roman" w:hAnsi="Times New Roman"/>
          <w:i/>
          <w:sz w:val="28"/>
          <w:szCs w:val="28"/>
          <w:lang w:val="en-US"/>
        </w:rPr>
        <w:t>Lipopolysaccharide recodnition: CD14, TLRs and the LPS-activation cluster</w:t>
      </w:r>
      <w:r w:rsidR="00417E80" w:rsidRPr="00140B18">
        <w:rPr>
          <w:rFonts w:ascii="Times New Roman" w:hAnsi="Times New Roman"/>
          <w:i/>
          <w:sz w:val="28"/>
          <w:szCs w:val="28"/>
          <w:lang w:val="en-US"/>
        </w:rPr>
        <w:t xml:space="preserve"> / M. Triantafilov, K. Triantafilov </w:t>
      </w:r>
      <w:r w:rsidR="00F11D88" w:rsidRPr="00140B18">
        <w:rPr>
          <w:rFonts w:ascii="Times New Roman" w:hAnsi="Times New Roman"/>
          <w:i/>
          <w:sz w:val="28"/>
          <w:szCs w:val="28"/>
          <w:lang w:val="en-US"/>
        </w:rPr>
        <w:t xml:space="preserve"> </w:t>
      </w:r>
      <w:r w:rsidR="00F6095F" w:rsidRPr="00140B18">
        <w:rPr>
          <w:rFonts w:ascii="Times New Roman" w:hAnsi="Times New Roman"/>
          <w:i/>
          <w:sz w:val="28"/>
          <w:szCs w:val="28"/>
          <w:lang w:val="en-US"/>
        </w:rPr>
        <w:t xml:space="preserve">// </w:t>
      </w:r>
      <w:r w:rsidR="00F11D88" w:rsidRPr="00140B18">
        <w:rPr>
          <w:rFonts w:ascii="Times New Roman" w:hAnsi="Times New Roman"/>
          <w:i/>
          <w:sz w:val="28"/>
          <w:szCs w:val="28"/>
          <w:lang w:val="en-US"/>
        </w:rPr>
        <w:t xml:space="preserve">Trends Immunol. </w:t>
      </w:r>
      <w:r w:rsidR="00417E80" w:rsidRPr="00140B18">
        <w:rPr>
          <w:rFonts w:ascii="Times New Roman" w:hAnsi="Times New Roman"/>
          <w:i/>
          <w:sz w:val="28"/>
          <w:szCs w:val="28"/>
          <w:lang w:val="en-US"/>
        </w:rPr>
        <w:t xml:space="preserve">– </w:t>
      </w:r>
      <w:r w:rsidR="00F11D88" w:rsidRPr="00140B18">
        <w:rPr>
          <w:rFonts w:ascii="Times New Roman" w:hAnsi="Times New Roman"/>
          <w:i/>
          <w:sz w:val="28"/>
          <w:szCs w:val="28"/>
          <w:lang w:val="en-US"/>
        </w:rPr>
        <w:t>2002</w:t>
      </w:r>
      <w:r w:rsidR="00417E80" w:rsidRPr="00140B18">
        <w:rPr>
          <w:rFonts w:ascii="Times New Roman" w:hAnsi="Times New Roman"/>
          <w:i/>
          <w:sz w:val="28"/>
          <w:szCs w:val="28"/>
          <w:lang w:val="en-US"/>
        </w:rPr>
        <w:t xml:space="preserve">. </w:t>
      </w:r>
      <w:r w:rsidR="00F11D88"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xml:space="preserve">Vol. </w:t>
      </w:r>
      <w:r w:rsidR="00F11D88" w:rsidRPr="00140B18">
        <w:rPr>
          <w:rFonts w:ascii="Times New Roman" w:hAnsi="Times New Roman"/>
          <w:i/>
          <w:sz w:val="28"/>
          <w:szCs w:val="28"/>
          <w:lang w:val="en-US"/>
        </w:rPr>
        <w:t>23</w:t>
      </w:r>
      <w:r w:rsidR="00417E80" w:rsidRPr="00140B18">
        <w:rPr>
          <w:rFonts w:ascii="Times New Roman" w:hAnsi="Times New Roman"/>
          <w:i/>
          <w:sz w:val="28"/>
          <w:szCs w:val="28"/>
          <w:lang w:val="en-US"/>
        </w:rPr>
        <w:t>,</w:t>
      </w:r>
      <w:r w:rsidR="00F11D88" w:rsidRPr="00140B18">
        <w:rPr>
          <w:rFonts w:ascii="Times New Roman" w:hAnsi="Times New Roman"/>
          <w:i/>
          <w:sz w:val="28"/>
          <w:szCs w:val="28"/>
          <w:lang w:val="en-US"/>
        </w:rPr>
        <w:t xml:space="preserve"> </w:t>
      </w:r>
      <w:r w:rsidR="00417E80" w:rsidRPr="00140B18">
        <w:rPr>
          <w:rFonts w:ascii="Times New Roman" w:hAnsi="Times New Roman"/>
          <w:i/>
          <w:sz w:val="28"/>
          <w:szCs w:val="28"/>
          <w:lang w:val="en-US"/>
        </w:rPr>
        <w:t>– P.</w:t>
      </w:r>
      <w:r w:rsidR="00F11D88" w:rsidRPr="00140B18">
        <w:rPr>
          <w:rFonts w:ascii="Times New Roman" w:hAnsi="Times New Roman"/>
          <w:i/>
          <w:sz w:val="28"/>
          <w:szCs w:val="28"/>
          <w:lang w:val="en-US"/>
        </w:rPr>
        <w:t>301-305.</w:t>
      </w:r>
    </w:p>
    <w:p w:rsidR="00F11D88" w:rsidRPr="000C31D0" w:rsidRDefault="000C31D0" w:rsidP="00F02A88">
      <w:pPr>
        <w:numPr>
          <w:ilvl w:val="0"/>
          <w:numId w:val="1"/>
        </w:numPr>
        <w:tabs>
          <w:tab w:val="left" w:pos="709"/>
          <w:tab w:val="left" w:pos="851"/>
          <w:tab w:val="left" w:pos="960"/>
          <w:tab w:val="left" w:pos="993"/>
          <w:tab w:val="num" w:pos="1995"/>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Underhill</w:t>
      </w:r>
      <w:r w:rsidR="00417E80" w:rsidRPr="00140B18">
        <w:rPr>
          <w:rFonts w:ascii="Times New Roman" w:hAnsi="Times New Roman"/>
          <w:i/>
          <w:sz w:val="28"/>
          <w:szCs w:val="28"/>
          <w:lang w:val="en-US"/>
        </w:rPr>
        <w:t xml:space="preserve"> D. </w:t>
      </w:r>
      <w:r w:rsidR="00F11D88" w:rsidRPr="00140B18">
        <w:rPr>
          <w:rFonts w:ascii="Times New Roman" w:hAnsi="Times New Roman"/>
          <w:i/>
          <w:sz w:val="28"/>
          <w:szCs w:val="28"/>
          <w:lang w:val="en-US"/>
        </w:rPr>
        <w:t>Toll-like receptors: key mediators of microbe detection</w:t>
      </w:r>
      <w:r w:rsidR="00417E80" w:rsidRPr="00140B18">
        <w:rPr>
          <w:rFonts w:ascii="Times New Roman" w:hAnsi="Times New Roman"/>
          <w:i/>
          <w:sz w:val="28"/>
          <w:szCs w:val="28"/>
          <w:lang w:val="en-US"/>
        </w:rPr>
        <w:t xml:space="preserve"> / D. Underhill, A.  Ozinsky </w:t>
      </w:r>
      <w:r w:rsidR="00417E80" w:rsidRPr="000C31D0">
        <w:rPr>
          <w:rFonts w:ascii="Times New Roman" w:hAnsi="Times New Roman"/>
          <w:i/>
          <w:sz w:val="28"/>
          <w:szCs w:val="28"/>
          <w:lang w:val="en-US"/>
        </w:rPr>
        <w:t xml:space="preserve">// </w:t>
      </w:r>
      <w:r w:rsidR="00F11D88" w:rsidRPr="00140B18">
        <w:rPr>
          <w:rFonts w:ascii="Times New Roman" w:hAnsi="Times New Roman"/>
          <w:i/>
          <w:sz w:val="28"/>
          <w:szCs w:val="28"/>
          <w:lang w:val="en-US"/>
        </w:rPr>
        <w:t xml:space="preserve">Curr. Opin. Immunol. </w:t>
      </w:r>
      <w:r w:rsidR="00417E80" w:rsidRPr="00140B18">
        <w:rPr>
          <w:rFonts w:ascii="Times New Roman" w:hAnsi="Times New Roman"/>
          <w:i/>
          <w:sz w:val="28"/>
          <w:szCs w:val="28"/>
          <w:lang w:val="en-US"/>
        </w:rPr>
        <w:t xml:space="preserve">– </w:t>
      </w:r>
      <w:r w:rsidR="00F11D88" w:rsidRPr="000C31D0">
        <w:rPr>
          <w:rFonts w:ascii="Times New Roman" w:hAnsi="Times New Roman"/>
          <w:i/>
          <w:sz w:val="28"/>
          <w:szCs w:val="28"/>
          <w:lang w:val="en-US"/>
        </w:rPr>
        <w:t>2002</w:t>
      </w:r>
      <w:r w:rsidR="00417E80" w:rsidRPr="000C31D0">
        <w:rPr>
          <w:rFonts w:ascii="Times New Roman" w:hAnsi="Times New Roman"/>
          <w:i/>
          <w:sz w:val="28"/>
          <w:szCs w:val="28"/>
          <w:lang w:val="en-US"/>
        </w:rPr>
        <w:t>.</w:t>
      </w:r>
      <w:r w:rsidR="00F11D88" w:rsidRPr="000C31D0">
        <w:rPr>
          <w:rFonts w:ascii="Times New Roman" w:hAnsi="Times New Roman"/>
          <w:i/>
          <w:sz w:val="28"/>
          <w:szCs w:val="28"/>
          <w:lang w:val="en-US"/>
        </w:rPr>
        <w:t xml:space="preserve"> </w:t>
      </w:r>
      <w:r w:rsidR="00417E80" w:rsidRPr="00140B18">
        <w:rPr>
          <w:rFonts w:ascii="Times New Roman" w:hAnsi="Times New Roman"/>
          <w:i/>
          <w:sz w:val="28"/>
          <w:szCs w:val="28"/>
          <w:lang w:val="en-US"/>
        </w:rPr>
        <w:t xml:space="preserve">– </w:t>
      </w:r>
      <w:r w:rsidR="00417E80" w:rsidRPr="000C31D0">
        <w:rPr>
          <w:rFonts w:ascii="Times New Roman" w:hAnsi="Times New Roman"/>
          <w:i/>
          <w:sz w:val="28"/>
          <w:szCs w:val="28"/>
          <w:lang w:val="en-US"/>
        </w:rPr>
        <w:t>№</w:t>
      </w:r>
      <w:r w:rsidR="00F11D88" w:rsidRPr="000C31D0">
        <w:rPr>
          <w:rFonts w:ascii="Times New Roman" w:hAnsi="Times New Roman"/>
          <w:i/>
          <w:sz w:val="28"/>
          <w:szCs w:val="28"/>
          <w:lang w:val="en-US"/>
        </w:rPr>
        <w:t>1</w:t>
      </w:r>
      <w:r w:rsidR="00417E80" w:rsidRPr="000C31D0">
        <w:rPr>
          <w:rFonts w:ascii="Times New Roman" w:hAnsi="Times New Roman"/>
          <w:i/>
          <w:sz w:val="28"/>
          <w:szCs w:val="28"/>
          <w:lang w:val="en-US"/>
        </w:rPr>
        <w:t>.</w:t>
      </w:r>
      <w:r w:rsidR="00F11D88" w:rsidRPr="000C31D0">
        <w:rPr>
          <w:rFonts w:ascii="Times New Roman" w:hAnsi="Times New Roman"/>
          <w:i/>
          <w:sz w:val="28"/>
          <w:szCs w:val="28"/>
          <w:lang w:val="en-US"/>
        </w:rPr>
        <w:t xml:space="preserve"> </w:t>
      </w:r>
      <w:r w:rsidR="00417E80" w:rsidRPr="00140B18">
        <w:rPr>
          <w:rFonts w:ascii="Times New Roman" w:hAnsi="Times New Roman"/>
          <w:i/>
          <w:sz w:val="28"/>
          <w:szCs w:val="28"/>
          <w:lang w:val="en-US"/>
        </w:rPr>
        <w:t>– P</w:t>
      </w:r>
      <w:r w:rsidR="00417E80" w:rsidRPr="000C31D0">
        <w:rPr>
          <w:rFonts w:ascii="Times New Roman" w:hAnsi="Times New Roman"/>
          <w:i/>
          <w:sz w:val="28"/>
          <w:szCs w:val="28"/>
          <w:lang w:val="en-US"/>
        </w:rPr>
        <w:t xml:space="preserve">. </w:t>
      </w:r>
      <w:r w:rsidR="00F11D88" w:rsidRPr="000C31D0">
        <w:rPr>
          <w:rFonts w:ascii="Times New Roman" w:hAnsi="Times New Roman"/>
          <w:i/>
          <w:sz w:val="28"/>
          <w:szCs w:val="28"/>
          <w:lang w:val="en-US"/>
        </w:rPr>
        <w:t>103-110.</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Гуров А.В. </w:t>
      </w:r>
      <w:r w:rsidRPr="00140B18">
        <w:rPr>
          <w:rFonts w:ascii="Times New Roman" w:eastAsia="Times New Roman" w:hAnsi="Times New Roman"/>
          <w:bCs/>
          <w:i/>
          <w:sz w:val="28"/>
          <w:szCs w:val="28"/>
        </w:rPr>
        <w:t>Клинико-микробиологическая оценка очагов гнойно-септических заболеваний в оториноларингологии</w:t>
      </w:r>
      <w:r w:rsidRPr="00140B18">
        <w:rPr>
          <w:rFonts w:ascii="Times New Roman" w:hAnsi="Times New Roman"/>
          <w:i/>
          <w:sz w:val="28"/>
          <w:szCs w:val="28"/>
        </w:rPr>
        <w:t xml:space="preserve">: автореф. дис. …доктора мед. наук. </w:t>
      </w:r>
      <w:r w:rsidR="00E626B5" w:rsidRPr="00140B18">
        <w:rPr>
          <w:rFonts w:ascii="Times New Roman" w:hAnsi="Times New Roman"/>
          <w:i/>
          <w:sz w:val="28"/>
          <w:szCs w:val="28"/>
        </w:rPr>
        <w:t xml:space="preserve">– </w:t>
      </w:r>
      <w:r w:rsidRPr="00140B18">
        <w:rPr>
          <w:rFonts w:ascii="Times New Roman" w:hAnsi="Times New Roman"/>
          <w:i/>
          <w:sz w:val="28"/>
          <w:szCs w:val="28"/>
        </w:rPr>
        <w:t>М. 2011</w:t>
      </w:r>
      <w:r w:rsidRPr="00140B18">
        <w:rPr>
          <w:rFonts w:ascii="Times New Roman" w:eastAsia="Times New Roman" w:hAnsi="Times New Roman"/>
          <w:i/>
          <w:sz w:val="28"/>
          <w:szCs w:val="28"/>
        </w:rPr>
        <w:t xml:space="preserve">. </w:t>
      </w:r>
      <w:r w:rsidR="00E626B5" w:rsidRPr="00140B18">
        <w:rPr>
          <w:rFonts w:ascii="Times New Roman" w:hAnsi="Times New Roman"/>
          <w:i/>
          <w:sz w:val="28"/>
          <w:szCs w:val="28"/>
        </w:rPr>
        <w:t xml:space="preserve">– </w:t>
      </w:r>
      <w:r w:rsidRPr="00140B18">
        <w:rPr>
          <w:rFonts w:ascii="Times New Roman" w:eastAsia="Times New Roman" w:hAnsi="Times New Roman"/>
          <w:i/>
          <w:sz w:val="28"/>
          <w:szCs w:val="28"/>
        </w:rPr>
        <w:t>44с.</w:t>
      </w:r>
    </w:p>
    <w:p w:rsidR="00F11D88" w:rsidRPr="00140B18" w:rsidRDefault="00F11D88" w:rsidP="00F02A88">
      <w:pPr>
        <w:numPr>
          <w:ilvl w:val="0"/>
          <w:numId w:val="1"/>
        </w:numPr>
        <w:tabs>
          <w:tab w:val="left" w:pos="851"/>
          <w:tab w:val="left" w:pos="960"/>
          <w:tab w:val="num" w:pos="1995"/>
        </w:tabs>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Машарипов О. Характеристика специфического антимикробного иммунитета при остром и хроническом тонзиллите: автореф. дис. ...кан. мед. наук. </w:t>
      </w:r>
      <w:r w:rsidR="00E626B5" w:rsidRPr="00140B18">
        <w:rPr>
          <w:rFonts w:ascii="Times New Roman" w:hAnsi="Times New Roman"/>
          <w:i/>
          <w:sz w:val="28"/>
          <w:szCs w:val="28"/>
        </w:rPr>
        <w:t>– Ташкент.</w:t>
      </w:r>
      <w:r w:rsidRPr="00140B18">
        <w:rPr>
          <w:rFonts w:ascii="Times New Roman" w:hAnsi="Times New Roman"/>
          <w:i/>
          <w:sz w:val="28"/>
          <w:szCs w:val="28"/>
        </w:rPr>
        <w:t xml:space="preserve"> 2012. </w:t>
      </w:r>
      <w:r w:rsidR="00E626B5" w:rsidRPr="00140B18">
        <w:rPr>
          <w:rFonts w:ascii="Times New Roman" w:hAnsi="Times New Roman"/>
          <w:i/>
          <w:sz w:val="28"/>
          <w:szCs w:val="28"/>
        </w:rPr>
        <w:t xml:space="preserve">– </w:t>
      </w:r>
      <w:r w:rsidRPr="00140B18">
        <w:rPr>
          <w:rFonts w:ascii="Times New Roman" w:hAnsi="Times New Roman"/>
          <w:i/>
          <w:sz w:val="28"/>
          <w:szCs w:val="28"/>
        </w:rPr>
        <w:t>25с.</w:t>
      </w:r>
    </w:p>
    <w:p w:rsidR="00F11D88" w:rsidRPr="00140B18" w:rsidRDefault="000C31D0"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Желтова</w:t>
      </w:r>
      <w:r w:rsidR="00E626B5" w:rsidRPr="00140B18">
        <w:rPr>
          <w:rFonts w:ascii="Times New Roman" w:hAnsi="Times New Roman"/>
          <w:i/>
          <w:sz w:val="28"/>
          <w:szCs w:val="28"/>
        </w:rPr>
        <w:t xml:space="preserve"> О.</w:t>
      </w:r>
      <w:r w:rsidR="00F11D88" w:rsidRPr="00140B18">
        <w:rPr>
          <w:rFonts w:ascii="Times New Roman" w:hAnsi="Times New Roman"/>
          <w:i/>
          <w:sz w:val="28"/>
          <w:szCs w:val="28"/>
        </w:rPr>
        <w:t xml:space="preserve">И. Клинико-иммунологические аспекты цитокинотерапии хронических рецидивирующих инфекций: автореф. дис. ...кан. мед. наук. </w:t>
      </w:r>
      <w:r w:rsidR="00E626B5" w:rsidRPr="00140B18">
        <w:rPr>
          <w:rFonts w:ascii="Times New Roman" w:hAnsi="Times New Roman"/>
          <w:i/>
          <w:sz w:val="28"/>
          <w:szCs w:val="28"/>
        </w:rPr>
        <w:t>– Новосибирск.</w:t>
      </w:r>
      <w:r w:rsidR="00F11D88" w:rsidRPr="00140B18">
        <w:rPr>
          <w:rFonts w:ascii="Times New Roman" w:hAnsi="Times New Roman"/>
          <w:i/>
          <w:sz w:val="28"/>
          <w:szCs w:val="28"/>
        </w:rPr>
        <w:t xml:space="preserve"> 2011. </w:t>
      </w:r>
      <w:r w:rsidR="00E626B5" w:rsidRPr="00140B18">
        <w:rPr>
          <w:rFonts w:ascii="Times New Roman" w:hAnsi="Times New Roman"/>
          <w:i/>
          <w:sz w:val="28"/>
          <w:szCs w:val="28"/>
        </w:rPr>
        <w:t xml:space="preserve">– </w:t>
      </w:r>
      <w:r w:rsidR="00747CA1" w:rsidRPr="00140B18">
        <w:rPr>
          <w:rFonts w:ascii="Times New Roman" w:hAnsi="Times New Roman"/>
          <w:i/>
          <w:sz w:val="28"/>
          <w:szCs w:val="28"/>
        </w:rPr>
        <w:t>22</w:t>
      </w:r>
      <w:r w:rsidR="00F11D88" w:rsidRPr="00140B18">
        <w:rPr>
          <w:rFonts w:ascii="Times New Roman" w:hAnsi="Times New Roman"/>
          <w:i/>
          <w:sz w:val="28"/>
          <w:szCs w:val="28"/>
          <w:lang w:val="en-US"/>
        </w:rPr>
        <w:t>c</w:t>
      </w:r>
      <w:r w:rsidR="00F11D88" w:rsidRPr="00140B18">
        <w:rPr>
          <w:rFonts w:ascii="Times New Roman" w:hAnsi="Times New Roman"/>
          <w:i/>
          <w:sz w:val="28"/>
          <w:szCs w:val="28"/>
        </w:rPr>
        <w:t>.</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Деменков В.Р.</w:t>
      </w:r>
      <w:r w:rsidR="00E626B5" w:rsidRPr="00140B18">
        <w:rPr>
          <w:rFonts w:ascii="Times New Roman" w:hAnsi="Times New Roman"/>
          <w:i/>
          <w:sz w:val="28"/>
          <w:szCs w:val="28"/>
        </w:rPr>
        <w:t xml:space="preserve"> </w:t>
      </w:r>
      <w:r w:rsidRPr="00140B18">
        <w:rPr>
          <w:rFonts w:ascii="Times New Roman" w:hAnsi="Times New Roman"/>
          <w:i/>
          <w:sz w:val="28"/>
          <w:szCs w:val="28"/>
        </w:rPr>
        <w:t>Влияние циклоферона на цитокиновый профиль крови и продукцию провоспалительных цитокинов в культурах мононуклеаров периферической крови б</w:t>
      </w:r>
      <w:r w:rsidR="00E626B5" w:rsidRPr="00140B18">
        <w:rPr>
          <w:rFonts w:ascii="Times New Roman" w:hAnsi="Times New Roman"/>
          <w:i/>
          <w:sz w:val="28"/>
          <w:szCs w:val="28"/>
        </w:rPr>
        <w:t>ольных хроническим тонзиллитом /</w:t>
      </w:r>
      <w:r w:rsidRPr="00140B18">
        <w:rPr>
          <w:rFonts w:ascii="Times New Roman" w:hAnsi="Times New Roman"/>
          <w:i/>
          <w:sz w:val="28"/>
          <w:szCs w:val="28"/>
        </w:rPr>
        <w:t xml:space="preserve"> </w:t>
      </w:r>
      <w:r w:rsidR="00E626B5" w:rsidRPr="00140B18">
        <w:rPr>
          <w:rFonts w:ascii="Times New Roman" w:hAnsi="Times New Roman"/>
          <w:i/>
          <w:sz w:val="28"/>
          <w:szCs w:val="28"/>
        </w:rPr>
        <w:t xml:space="preserve">В.Р. Деменков, В.М. Фролов, Н.А. Пересадин и др.  // </w:t>
      </w:r>
      <w:r w:rsidRPr="00140B18">
        <w:rPr>
          <w:rFonts w:ascii="Times New Roman" w:hAnsi="Times New Roman"/>
          <w:i/>
          <w:sz w:val="28"/>
          <w:szCs w:val="28"/>
        </w:rPr>
        <w:t xml:space="preserve">Вестн. оторинолар. </w:t>
      </w:r>
      <w:r w:rsidR="00E626B5" w:rsidRPr="00140B18">
        <w:rPr>
          <w:rFonts w:ascii="Times New Roman" w:hAnsi="Times New Roman"/>
          <w:i/>
          <w:sz w:val="28"/>
          <w:szCs w:val="28"/>
        </w:rPr>
        <w:t>– 2012.</w:t>
      </w:r>
      <w:r w:rsidRPr="00140B18">
        <w:rPr>
          <w:rFonts w:ascii="Times New Roman" w:hAnsi="Times New Roman"/>
          <w:i/>
          <w:sz w:val="28"/>
          <w:szCs w:val="28"/>
        </w:rPr>
        <w:t xml:space="preserve"> </w:t>
      </w:r>
      <w:r w:rsidR="00E626B5" w:rsidRPr="00140B18">
        <w:rPr>
          <w:rFonts w:ascii="Times New Roman" w:hAnsi="Times New Roman"/>
          <w:i/>
          <w:sz w:val="28"/>
          <w:szCs w:val="28"/>
        </w:rPr>
        <w:t>– №4. – С.</w:t>
      </w:r>
      <w:r w:rsidRPr="00140B18">
        <w:rPr>
          <w:rFonts w:ascii="Times New Roman" w:hAnsi="Times New Roman"/>
          <w:i/>
          <w:sz w:val="28"/>
          <w:szCs w:val="28"/>
        </w:rPr>
        <w:t xml:space="preserve"> 73-76. </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lastRenderedPageBreak/>
        <w:t>Станишевский Р.</w:t>
      </w:r>
      <w:r w:rsidR="00E626B5" w:rsidRPr="00140B18">
        <w:rPr>
          <w:rFonts w:ascii="Times New Roman" w:hAnsi="Times New Roman"/>
          <w:i/>
          <w:sz w:val="28"/>
          <w:szCs w:val="28"/>
        </w:rPr>
        <w:t xml:space="preserve">О. </w:t>
      </w:r>
      <w:r w:rsidRPr="00140B18">
        <w:rPr>
          <w:rFonts w:ascii="Times New Roman" w:hAnsi="Times New Roman"/>
          <w:i/>
          <w:sz w:val="28"/>
          <w:szCs w:val="28"/>
        </w:rPr>
        <w:t xml:space="preserve">Особенности течения воспалительного процесса при использовании лимфотропной антибактериальной терапии </w:t>
      </w:r>
      <w:r w:rsidR="00E626B5" w:rsidRPr="00140B18">
        <w:rPr>
          <w:rFonts w:ascii="Times New Roman" w:hAnsi="Times New Roman"/>
          <w:i/>
          <w:sz w:val="28"/>
          <w:szCs w:val="28"/>
        </w:rPr>
        <w:t xml:space="preserve">больных хроническим тонзиллитом / Р.О. Станишевский, М.С.  Любарский // </w:t>
      </w:r>
      <w:r w:rsidRPr="00140B18">
        <w:rPr>
          <w:rFonts w:ascii="Times New Roman" w:hAnsi="Times New Roman"/>
          <w:i/>
          <w:sz w:val="28"/>
          <w:szCs w:val="28"/>
        </w:rPr>
        <w:t xml:space="preserve">Бюл. СО РАМН. </w:t>
      </w:r>
      <w:r w:rsidR="00E626B5" w:rsidRPr="00140B18">
        <w:rPr>
          <w:rFonts w:ascii="Times New Roman" w:hAnsi="Times New Roman"/>
          <w:i/>
          <w:sz w:val="28"/>
          <w:szCs w:val="28"/>
        </w:rPr>
        <w:t>– 2013.</w:t>
      </w:r>
      <w:r w:rsidRPr="00140B18">
        <w:rPr>
          <w:rFonts w:ascii="Times New Roman" w:hAnsi="Times New Roman"/>
          <w:i/>
          <w:sz w:val="28"/>
          <w:szCs w:val="28"/>
        </w:rPr>
        <w:t xml:space="preserve"> Т. 33, </w:t>
      </w:r>
      <w:r w:rsidR="00E626B5" w:rsidRPr="00140B18">
        <w:rPr>
          <w:rFonts w:ascii="Times New Roman" w:hAnsi="Times New Roman"/>
          <w:i/>
          <w:sz w:val="28"/>
          <w:szCs w:val="28"/>
        </w:rPr>
        <w:t xml:space="preserve">– №3 – С. </w:t>
      </w:r>
      <w:r w:rsidRPr="00140B18">
        <w:rPr>
          <w:rFonts w:ascii="Times New Roman" w:hAnsi="Times New Roman"/>
          <w:i/>
          <w:sz w:val="28"/>
          <w:szCs w:val="28"/>
        </w:rPr>
        <w:t>24-29.</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140B18">
        <w:rPr>
          <w:rFonts w:ascii="Times New Roman" w:hAnsi="Times New Roman"/>
          <w:i/>
          <w:sz w:val="28"/>
          <w:szCs w:val="28"/>
        </w:rPr>
        <w:t xml:space="preserve">Абдулкаюмов А.А. Совершенствование лечения хронических тонзиллитов у больных хроническим гломерулонефритом: автореф. дис. ...кан. мед. наук. </w:t>
      </w:r>
      <w:r w:rsidR="00E626B5" w:rsidRPr="00140B18">
        <w:rPr>
          <w:rFonts w:ascii="Times New Roman" w:hAnsi="Times New Roman"/>
          <w:i/>
          <w:sz w:val="28"/>
          <w:szCs w:val="28"/>
        </w:rPr>
        <w:t>– Ташкент.</w:t>
      </w:r>
      <w:r w:rsidRPr="00140B18">
        <w:rPr>
          <w:rFonts w:ascii="Times New Roman" w:hAnsi="Times New Roman"/>
          <w:i/>
          <w:sz w:val="28"/>
          <w:szCs w:val="28"/>
        </w:rPr>
        <w:t xml:space="preserve"> </w:t>
      </w:r>
      <w:r w:rsidRPr="00140B18">
        <w:rPr>
          <w:rFonts w:ascii="Times New Roman" w:hAnsi="Times New Roman"/>
          <w:i/>
          <w:sz w:val="28"/>
          <w:szCs w:val="28"/>
          <w:lang w:val="en-US"/>
        </w:rPr>
        <w:t>2008.</w:t>
      </w:r>
      <w:r w:rsidR="00E626B5" w:rsidRPr="00140B18">
        <w:rPr>
          <w:rFonts w:ascii="Times New Roman" w:hAnsi="Times New Roman"/>
          <w:i/>
          <w:sz w:val="28"/>
          <w:szCs w:val="28"/>
        </w:rPr>
        <w:t xml:space="preserve"> –</w:t>
      </w:r>
      <w:r w:rsidRPr="00140B18">
        <w:rPr>
          <w:rFonts w:ascii="Times New Roman" w:hAnsi="Times New Roman"/>
          <w:i/>
          <w:sz w:val="28"/>
          <w:szCs w:val="28"/>
          <w:lang w:val="en-US"/>
        </w:rPr>
        <w:t xml:space="preserve"> </w:t>
      </w:r>
      <w:r w:rsidR="00747CA1" w:rsidRPr="00140B18">
        <w:rPr>
          <w:rFonts w:ascii="Times New Roman" w:hAnsi="Times New Roman"/>
          <w:i/>
          <w:sz w:val="28"/>
          <w:szCs w:val="28"/>
          <w:lang w:val="en-US"/>
        </w:rPr>
        <w:t>24</w:t>
      </w:r>
      <w:r w:rsidRPr="00140B18">
        <w:rPr>
          <w:rFonts w:ascii="Times New Roman" w:hAnsi="Times New Roman"/>
          <w:i/>
          <w:sz w:val="28"/>
          <w:szCs w:val="28"/>
        </w:rPr>
        <w:t>с</w:t>
      </w:r>
      <w:r w:rsidRPr="00140B18">
        <w:rPr>
          <w:rFonts w:ascii="Times New Roman" w:hAnsi="Times New Roman"/>
          <w:i/>
          <w:sz w:val="28"/>
          <w:szCs w:val="28"/>
          <w:lang w:val="en-US"/>
        </w:rPr>
        <w:t>.</w:t>
      </w:r>
    </w:p>
    <w:p w:rsidR="00F11D88" w:rsidRPr="000C31D0" w:rsidRDefault="00F11D88" w:rsidP="00F02A88">
      <w:pPr>
        <w:numPr>
          <w:ilvl w:val="0"/>
          <w:numId w:val="1"/>
        </w:numPr>
        <w:tabs>
          <w:tab w:val="left" w:pos="709"/>
          <w:tab w:val="left" w:pos="851"/>
          <w:tab w:val="left" w:pos="993"/>
          <w:tab w:val="num" w:pos="1995"/>
        </w:tabs>
        <w:spacing w:after="0" w:line="360" w:lineRule="auto"/>
        <w:ind w:left="0" w:firstLine="709"/>
        <w:jc w:val="both"/>
        <w:rPr>
          <w:rFonts w:ascii="Times New Roman" w:hAnsi="Times New Roman"/>
          <w:i/>
          <w:sz w:val="28"/>
          <w:szCs w:val="28"/>
          <w:lang w:val="en-US"/>
        </w:rPr>
      </w:pPr>
      <w:r w:rsidRPr="00140B18">
        <w:rPr>
          <w:rFonts w:ascii="Times New Roman" w:hAnsi="Times New Roman"/>
          <w:i/>
          <w:sz w:val="28"/>
          <w:szCs w:val="28"/>
          <w:lang w:val="en-US"/>
        </w:rPr>
        <w:t>Smiyan O.I.</w:t>
      </w:r>
      <w:r w:rsidR="00E626B5" w:rsidRPr="00140B18">
        <w:rPr>
          <w:rFonts w:ascii="Times New Roman" w:hAnsi="Times New Roman"/>
          <w:i/>
          <w:sz w:val="28"/>
          <w:szCs w:val="28"/>
          <w:lang w:val="en-US"/>
        </w:rPr>
        <w:t xml:space="preserve"> </w:t>
      </w:r>
      <w:r w:rsidRPr="00140B18">
        <w:rPr>
          <w:rFonts w:ascii="Times New Roman" w:hAnsi="Times New Roman"/>
          <w:i/>
          <w:sz w:val="28"/>
          <w:szCs w:val="28"/>
          <w:lang w:val="en-US"/>
        </w:rPr>
        <w:t>Features of the dynamics parameters of cellular immunity and the level of some cytokines in children with chronic tonsillitis</w:t>
      </w:r>
      <w:r w:rsidR="00E626B5" w:rsidRPr="00140B18">
        <w:rPr>
          <w:rFonts w:ascii="Times New Roman" w:hAnsi="Times New Roman"/>
          <w:i/>
          <w:sz w:val="28"/>
          <w:szCs w:val="28"/>
          <w:lang w:val="en-US"/>
        </w:rPr>
        <w:t xml:space="preserve"> / O.I. Smiyan, I.A. Mozgova, O.H. Vasyliyeva [et al.] // </w:t>
      </w:r>
      <w:r w:rsidRPr="00140B18">
        <w:rPr>
          <w:rFonts w:ascii="Times New Roman" w:hAnsi="Times New Roman"/>
          <w:i/>
          <w:sz w:val="28"/>
          <w:szCs w:val="28"/>
          <w:lang w:val="en-US"/>
        </w:rPr>
        <w:t xml:space="preserve">Scientific enquiry in the contemporary world: theoretical basis and innovative approach. Natural sciences.  </w:t>
      </w:r>
      <w:r w:rsidR="00E626B5" w:rsidRPr="000C31D0">
        <w:rPr>
          <w:rFonts w:ascii="Times New Roman" w:hAnsi="Times New Roman"/>
          <w:i/>
          <w:sz w:val="28"/>
          <w:szCs w:val="28"/>
          <w:lang w:val="en-US"/>
        </w:rPr>
        <w:t>–</w:t>
      </w:r>
      <w:r w:rsidR="00E626B5" w:rsidRPr="00140B18">
        <w:rPr>
          <w:rFonts w:ascii="Times New Roman" w:hAnsi="Times New Roman"/>
          <w:i/>
          <w:sz w:val="28"/>
          <w:szCs w:val="28"/>
          <w:lang w:val="en-US"/>
        </w:rPr>
        <w:t xml:space="preserve"> </w:t>
      </w:r>
      <w:r w:rsidRPr="000C31D0">
        <w:rPr>
          <w:rFonts w:ascii="Times New Roman" w:hAnsi="Times New Roman"/>
          <w:i/>
          <w:sz w:val="28"/>
          <w:szCs w:val="28"/>
          <w:lang w:val="en-US"/>
        </w:rPr>
        <w:t>2014</w:t>
      </w:r>
      <w:r w:rsidR="00E626B5" w:rsidRPr="000C31D0">
        <w:rPr>
          <w:rFonts w:ascii="Times New Roman" w:hAnsi="Times New Roman"/>
          <w:i/>
          <w:sz w:val="28"/>
          <w:szCs w:val="28"/>
          <w:lang w:val="en-US"/>
        </w:rPr>
        <w:t>.</w:t>
      </w:r>
      <w:r w:rsidRPr="000C31D0">
        <w:rPr>
          <w:rFonts w:ascii="Times New Roman" w:hAnsi="Times New Roman"/>
          <w:i/>
          <w:sz w:val="28"/>
          <w:szCs w:val="28"/>
          <w:lang w:val="en-US"/>
        </w:rPr>
        <w:t xml:space="preserve"> </w:t>
      </w:r>
      <w:r w:rsidR="00E626B5" w:rsidRPr="000C31D0">
        <w:rPr>
          <w:rFonts w:ascii="Times New Roman" w:hAnsi="Times New Roman"/>
          <w:i/>
          <w:sz w:val="28"/>
          <w:szCs w:val="28"/>
          <w:lang w:val="en-US"/>
        </w:rPr>
        <w:t>–</w:t>
      </w:r>
      <w:r w:rsidR="00E626B5" w:rsidRPr="00140B18">
        <w:rPr>
          <w:rFonts w:ascii="Times New Roman" w:hAnsi="Times New Roman"/>
          <w:i/>
          <w:sz w:val="28"/>
          <w:szCs w:val="28"/>
          <w:lang w:val="en-US"/>
        </w:rPr>
        <w:t xml:space="preserve"> </w:t>
      </w:r>
      <w:r w:rsidR="00E626B5" w:rsidRPr="000C31D0">
        <w:rPr>
          <w:rFonts w:ascii="Times New Roman" w:hAnsi="Times New Roman"/>
          <w:i/>
          <w:sz w:val="28"/>
          <w:szCs w:val="28"/>
          <w:lang w:val="en-US"/>
        </w:rPr>
        <w:t>№</w:t>
      </w:r>
      <w:r w:rsidRPr="000C31D0">
        <w:rPr>
          <w:rFonts w:ascii="Times New Roman" w:hAnsi="Times New Roman"/>
          <w:i/>
          <w:sz w:val="28"/>
          <w:szCs w:val="28"/>
          <w:lang w:val="en-US"/>
        </w:rPr>
        <w:t>1</w:t>
      </w:r>
      <w:r w:rsidR="00E626B5" w:rsidRPr="000C31D0">
        <w:rPr>
          <w:rFonts w:ascii="Times New Roman" w:hAnsi="Times New Roman"/>
          <w:i/>
          <w:sz w:val="28"/>
          <w:szCs w:val="28"/>
          <w:lang w:val="en-US"/>
        </w:rPr>
        <w:t>.</w:t>
      </w:r>
      <w:r w:rsidRPr="000C31D0">
        <w:rPr>
          <w:rFonts w:ascii="Times New Roman" w:hAnsi="Times New Roman"/>
          <w:i/>
          <w:sz w:val="28"/>
          <w:szCs w:val="28"/>
          <w:lang w:val="en-US"/>
        </w:rPr>
        <w:t xml:space="preserve"> </w:t>
      </w:r>
      <w:r w:rsidR="00E626B5" w:rsidRPr="000C31D0">
        <w:rPr>
          <w:rFonts w:ascii="Times New Roman" w:hAnsi="Times New Roman"/>
          <w:i/>
          <w:sz w:val="28"/>
          <w:szCs w:val="28"/>
          <w:lang w:val="en-US"/>
        </w:rPr>
        <w:t>–</w:t>
      </w:r>
      <w:r w:rsidR="00E626B5" w:rsidRPr="00140B18">
        <w:rPr>
          <w:rFonts w:ascii="Times New Roman" w:hAnsi="Times New Roman"/>
          <w:i/>
          <w:sz w:val="28"/>
          <w:szCs w:val="28"/>
          <w:lang w:val="en-US"/>
        </w:rPr>
        <w:t xml:space="preserve"> </w:t>
      </w:r>
      <w:r w:rsidR="00E626B5" w:rsidRPr="00140B18">
        <w:rPr>
          <w:rFonts w:ascii="Times New Roman" w:hAnsi="Times New Roman"/>
          <w:i/>
          <w:sz w:val="28"/>
          <w:szCs w:val="28"/>
        </w:rPr>
        <w:t>С</w:t>
      </w:r>
      <w:r w:rsidR="00E626B5" w:rsidRPr="000C31D0">
        <w:rPr>
          <w:rFonts w:ascii="Times New Roman" w:hAnsi="Times New Roman"/>
          <w:i/>
          <w:sz w:val="28"/>
          <w:szCs w:val="28"/>
          <w:lang w:val="en-US"/>
        </w:rPr>
        <w:t xml:space="preserve">. </w:t>
      </w:r>
      <w:r w:rsidRPr="000C31D0">
        <w:rPr>
          <w:rFonts w:ascii="Times New Roman" w:hAnsi="Times New Roman"/>
          <w:i/>
          <w:sz w:val="28"/>
          <w:szCs w:val="28"/>
          <w:lang w:val="en-US"/>
        </w:rPr>
        <w:t>80-84.</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Сорокин О.В</w:t>
      </w:r>
      <w:r w:rsidR="00E626B5" w:rsidRPr="00140B18">
        <w:rPr>
          <w:rFonts w:ascii="Times New Roman" w:hAnsi="Times New Roman"/>
          <w:i/>
          <w:sz w:val="28"/>
          <w:szCs w:val="28"/>
        </w:rPr>
        <w:t xml:space="preserve">. </w:t>
      </w:r>
      <w:r w:rsidRPr="00140B18">
        <w:rPr>
          <w:rFonts w:ascii="Times New Roman" w:hAnsi="Times New Roman"/>
          <w:i/>
          <w:sz w:val="28"/>
          <w:szCs w:val="28"/>
        </w:rPr>
        <w:t xml:space="preserve">Особенности иммунного статуса у детей с хроническим тонзиллитом. </w:t>
      </w:r>
      <w:r w:rsidR="00E626B5" w:rsidRPr="00140B18">
        <w:rPr>
          <w:rFonts w:ascii="Times New Roman" w:hAnsi="Times New Roman"/>
          <w:i/>
          <w:sz w:val="28"/>
          <w:szCs w:val="28"/>
        </w:rPr>
        <w:t xml:space="preserve">/ О.В. Сорокин, Е.В. Маркова, В.В. Абрамов и др. // </w:t>
      </w:r>
      <w:r w:rsidRPr="00140B18">
        <w:rPr>
          <w:rFonts w:ascii="Times New Roman" w:hAnsi="Times New Roman"/>
          <w:i/>
          <w:sz w:val="28"/>
          <w:szCs w:val="28"/>
        </w:rPr>
        <w:t xml:space="preserve">Медицинская иммунология. </w:t>
      </w:r>
      <w:r w:rsidR="00747CA1" w:rsidRPr="00140B18">
        <w:rPr>
          <w:rFonts w:ascii="Times New Roman" w:hAnsi="Times New Roman"/>
          <w:i/>
          <w:sz w:val="28"/>
          <w:szCs w:val="28"/>
        </w:rPr>
        <w:t>– 2007.</w:t>
      </w:r>
      <w:r w:rsidRPr="00140B18">
        <w:rPr>
          <w:rFonts w:ascii="Times New Roman" w:hAnsi="Times New Roman"/>
          <w:i/>
          <w:sz w:val="28"/>
          <w:szCs w:val="28"/>
        </w:rPr>
        <w:t xml:space="preserve"> Т. 9, </w:t>
      </w:r>
      <w:r w:rsidR="00747CA1" w:rsidRPr="00140B18">
        <w:rPr>
          <w:rFonts w:ascii="Times New Roman" w:hAnsi="Times New Roman"/>
          <w:i/>
          <w:sz w:val="28"/>
          <w:szCs w:val="28"/>
        </w:rPr>
        <w:t>–</w:t>
      </w:r>
      <w:r w:rsidR="00747CA1" w:rsidRPr="000C31D0">
        <w:rPr>
          <w:rFonts w:ascii="Times New Roman" w:hAnsi="Times New Roman"/>
          <w:i/>
          <w:sz w:val="28"/>
          <w:szCs w:val="28"/>
        </w:rPr>
        <w:t xml:space="preserve"> </w:t>
      </w:r>
      <w:r w:rsidR="00747CA1" w:rsidRPr="00140B18">
        <w:rPr>
          <w:rFonts w:ascii="Times New Roman" w:hAnsi="Times New Roman"/>
          <w:i/>
          <w:sz w:val="28"/>
          <w:szCs w:val="28"/>
        </w:rPr>
        <w:t>№6. –</w:t>
      </w:r>
      <w:r w:rsidR="00747CA1" w:rsidRPr="000C31D0">
        <w:rPr>
          <w:rFonts w:ascii="Times New Roman" w:hAnsi="Times New Roman"/>
          <w:i/>
          <w:sz w:val="28"/>
          <w:szCs w:val="28"/>
        </w:rPr>
        <w:t xml:space="preserve"> </w:t>
      </w:r>
      <w:r w:rsidR="00747CA1" w:rsidRPr="00140B18">
        <w:rPr>
          <w:rFonts w:ascii="Times New Roman" w:hAnsi="Times New Roman"/>
          <w:i/>
          <w:sz w:val="28"/>
          <w:szCs w:val="28"/>
        </w:rPr>
        <w:t>С.</w:t>
      </w:r>
      <w:r w:rsidRPr="00140B18">
        <w:rPr>
          <w:rFonts w:ascii="Times New Roman" w:hAnsi="Times New Roman"/>
          <w:i/>
          <w:sz w:val="28"/>
          <w:szCs w:val="28"/>
        </w:rPr>
        <w:t xml:space="preserve"> 621-626.</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Пономарёв Л.Е. Лечение детей с хроническим тонзиллитом с использованием немедикаментозных физических факторов: автореф. дис. ... доктора мед. наук. </w:t>
      </w:r>
      <w:r w:rsidR="00747CA1" w:rsidRPr="00140B18">
        <w:rPr>
          <w:rFonts w:ascii="Times New Roman" w:hAnsi="Times New Roman"/>
          <w:i/>
          <w:sz w:val="28"/>
          <w:szCs w:val="28"/>
        </w:rPr>
        <w:t xml:space="preserve">– </w:t>
      </w:r>
      <w:r w:rsidRPr="00140B18">
        <w:rPr>
          <w:rFonts w:ascii="Times New Roman" w:hAnsi="Times New Roman"/>
          <w:i/>
          <w:sz w:val="28"/>
          <w:szCs w:val="28"/>
        </w:rPr>
        <w:t xml:space="preserve">СПб. 1999. </w:t>
      </w:r>
      <w:r w:rsidR="00747CA1" w:rsidRPr="00140B18">
        <w:rPr>
          <w:rFonts w:ascii="Times New Roman" w:hAnsi="Times New Roman"/>
          <w:i/>
          <w:sz w:val="28"/>
          <w:szCs w:val="28"/>
        </w:rPr>
        <w:t>– 31</w:t>
      </w:r>
      <w:r w:rsidRPr="00140B18">
        <w:rPr>
          <w:rFonts w:ascii="Times New Roman" w:hAnsi="Times New Roman"/>
          <w:i/>
          <w:sz w:val="28"/>
          <w:szCs w:val="28"/>
        </w:rPr>
        <w:t>с.</w:t>
      </w:r>
    </w:p>
    <w:p w:rsidR="00F11D88" w:rsidRPr="00140B18" w:rsidRDefault="00F11D88" w:rsidP="00F02A88">
      <w:pPr>
        <w:numPr>
          <w:ilvl w:val="0"/>
          <w:numId w:val="1"/>
        </w:numPr>
        <w:tabs>
          <w:tab w:val="left" w:pos="851"/>
          <w:tab w:val="left" w:pos="960"/>
          <w:tab w:val="left" w:pos="993"/>
          <w:tab w:val="num" w:pos="1995"/>
        </w:tabs>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Ясин Хайсам Махмуд Мусса. Клинико-иммуноллогические изменения при использовании низкоинтенсивного некогерентного красного света в лечении хронического тонзиллита у детей: дис. ...кан. мед. наук. </w:t>
      </w:r>
      <w:r w:rsidR="00747CA1" w:rsidRPr="00140B18">
        <w:rPr>
          <w:rFonts w:ascii="Times New Roman" w:hAnsi="Times New Roman"/>
          <w:i/>
          <w:sz w:val="28"/>
          <w:szCs w:val="28"/>
        </w:rPr>
        <w:t xml:space="preserve">– </w:t>
      </w:r>
      <w:r w:rsidRPr="00140B18">
        <w:rPr>
          <w:rFonts w:ascii="Times New Roman" w:hAnsi="Times New Roman"/>
          <w:i/>
          <w:sz w:val="28"/>
          <w:szCs w:val="28"/>
        </w:rPr>
        <w:t>Краснодар</w:t>
      </w:r>
      <w:r w:rsidR="00747CA1" w:rsidRPr="00140B18">
        <w:rPr>
          <w:rFonts w:ascii="Times New Roman" w:hAnsi="Times New Roman"/>
          <w:i/>
          <w:sz w:val="28"/>
          <w:szCs w:val="28"/>
        </w:rPr>
        <w:t>.</w:t>
      </w:r>
      <w:r w:rsidRPr="00140B18">
        <w:rPr>
          <w:rFonts w:ascii="Times New Roman" w:hAnsi="Times New Roman"/>
          <w:i/>
          <w:sz w:val="28"/>
          <w:szCs w:val="28"/>
        </w:rPr>
        <w:t xml:space="preserve"> 2006. </w:t>
      </w:r>
      <w:r w:rsidR="00747CA1" w:rsidRPr="00140B18">
        <w:rPr>
          <w:rFonts w:ascii="Times New Roman" w:hAnsi="Times New Roman"/>
          <w:i/>
          <w:sz w:val="28"/>
          <w:szCs w:val="28"/>
        </w:rPr>
        <w:t>– 108</w:t>
      </w:r>
      <w:r w:rsidRPr="00140B18">
        <w:rPr>
          <w:rFonts w:ascii="Times New Roman" w:hAnsi="Times New Roman"/>
          <w:i/>
          <w:sz w:val="28"/>
          <w:szCs w:val="28"/>
        </w:rPr>
        <w:t>с.</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Корнейчук Л.И. Хронический тонзиллит и болезнь Гризеля</w:t>
      </w:r>
      <w:r w:rsidR="00747CA1" w:rsidRPr="00140B18">
        <w:rPr>
          <w:rFonts w:ascii="Times New Roman" w:hAnsi="Times New Roman"/>
          <w:i/>
          <w:sz w:val="28"/>
          <w:szCs w:val="28"/>
        </w:rPr>
        <w:t xml:space="preserve"> / Л.И. Корнейчук, О.В. Лисаковская, Н.Б. Малишевская и др. //</w:t>
      </w:r>
      <w:r w:rsidRPr="00140B18">
        <w:rPr>
          <w:rFonts w:ascii="Times New Roman" w:hAnsi="Times New Roman"/>
          <w:i/>
          <w:sz w:val="28"/>
          <w:szCs w:val="28"/>
        </w:rPr>
        <w:t xml:space="preserve"> 4 Петербургск</w:t>
      </w:r>
      <w:r w:rsidR="00747CA1" w:rsidRPr="00140B18">
        <w:rPr>
          <w:rFonts w:ascii="Times New Roman" w:hAnsi="Times New Roman"/>
          <w:i/>
          <w:sz w:val="28"/>
          <w:szCs w:val="28"/>
        </w:rPr>
        <w:t>ий</w:t>
      </w:r>
      <w:r w:rsidRPr="00140B18">
        <w:rPr>
          <w:rFonts w:ascii="Times New Roman" w:hAnsi="Times New Roman"/>
          <w:i/>
          <w:sz w:val="28"/>
          <w:szCs w:val="28"/>
        </w:rPr>
        <w:t xml:space="preserve"> ф</w:t>
      </w:r>
      <w:r w:rsidR="00747CA1" w:rsidRPr="00140B18">
        <w:rPr>
          <w:rFonts w:ascii="Times New Roman" w:hAnsi="Times New Roman"/>
          <w:i/>
          <w:sz w:val="28"/>
          <w:szCs w:val="28"/>
        </w:rPr>
        <w:t>орум</w:t>
      </w:r>
      <w:r w:rsidRPr="00140B18">
        <w:rPr>
          <w:rFonts w:ascii="Times New Roman" w:hAnsi="Times New Roman"/>
          <w:i/>
          <w:sz w:val="28"/>
          <w:szCs w:val="28"/>
        </w:rPr>
        <w:t xml:space="preserve"> оториноларингологов России</w:t>
      </w:r>
      <w:r w:rsidR="00747CA1" w:rsidRPr="00140B18">
        <w:rPr>
          <w:rFonts w:ascii="Times New Roman" w:hAnsi="Times New Roman"/>
          <w:i/>
          <w:sz w:val="28"/>
          <w:szCs w:val="28"/>
        </w:rPr>
        <w:t xml:space="preserve">: мат. – </w:t>
      </w:r>
      <w:r w:rsidRPr="00140B18">
        <w:rPr>
          <w:rFonts w:ascii="Times New Roman" w:hAnsi="Times New Roman"/>
          <w:i/>
          <w:sz w:val="28"/>
          <w:szCs w:val="28"/>
        </w:rPr>
        <w:t xml:space="preserve">СПб. 2015. </w:t>
      </w:r>
      <w:r w:rsidR="00747CA1" w:rsidRPr="00140B18">
        <w:rPr>
          <w:rFonts w:ascii="Times New Roman" w:hAnsi="Times New Roman"/>
          <w:i/>
          <w:sz w:val="28"/>
          <w:szCs w:val="28"/>
        </w:rPr>
        <w:t xml:space="preserve">– </w:t>
      </w:r>
      <w:r w:rsidRPr="00140B18">
        <w:rPr>
          <w:rFonts w:ascii="Times New Roman" w:hAnsi="Times New Roman"/>
          <w:i/>
          <w:sz w:val="28"/>
          <w:szCs w:val="28"/>
        </w:rPr>
        <w:t>С. 75-76.</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Крюков</w:t>
      </w:r>
      <w:r w:rsidR="00747CA1" w:rsidRPr="00140B18">
        <w:rPr>
          <w:rFonts w:ascii="Times New Roman" w:hAnsi="Times New Roman"/>
          <w:i/>
          <w:sz w:val="28"/>
          <w:szCs w:val="28"/>
        </w:rPr>
        <w:t xml:space="preserve"> А.</w:t>
      </w:r>
      <w:r w:rsidRPr="00140B18">
        <w:rPr>
          <w:rFonts w:ascii="Times New Roman" w:hAnsi="Times New Roman"/>
          <w:i/>
          <w:sz w:val="28"/>
          <w:szCs w:val="28"/>
        </w:rPr>
        <w:t>И. Роль микробиоты ротоглотки в этиологии тонзиллярной патологии</w:t>
      </w:r>
      <w:r w:rsidR="000C31D0">
        <w:rPr>
          <w:rFonts w:ascii="Times New Roman" w:hAnsi="Times New Roman"/>
          <w:i/>
          <w:sz w:val="28"/>
          <w:szCs w:val="28"/>
        </w:rPr>
        <w:t xml:space="preserve"> / А.И. Крюков, А.В. Гуров, Г.</w:t>
      </w:r>
      <w:r w:rsidR="00747CA1" w:rsidRPr="00140B18">
        <w:rPr>
          <w:rFonts w:ascii="Times New Roman" w:hAnsi="Times New Roman"/>
          <w:i/>
          <w:sz w:val="28"/>
          <w:szCs w:val="28"/>
        </w:rPr>
        <w:t>Б. Шадрин и др. //</w:t>
      </w:r>
      <w:r w:rsidRPr="00140B18">
        <w:rPr>
          <w:rFonts w:ascii="Times New Roman" w:hAnsi="Times New Roman"/>
          <w:i/>
          <w:sz w:val="28"/>
          <w:szCs w:val="28"/>
        </w:rPr>
        <w:t xml:space="preserve"> 4 Петербургск</w:t>
      </w:r>
      <w:r w:rsidR="00747CA1" w:rsidRPr="00140B18">
        <w:rPr>
          <w:rFonts w:ascii="Times New Roman" w:hAnsi="Times New Roman"/>
          <w:i/>
          <w:sz w:val="28"/>
          <w:szCs w:val="28"/>
        </w:rPr>
        <w:t>ий</w:t>
      </w:r>
      <w:r w:rsidRPr="00140B18">
        <w:rPr>
          <w:rFonts w:ascii="Times New Roman" w:hAnsi="Times New Roman"/>
          <w:i/>
          <w:sz w:val="28"/>
          <w:szCs w:val="28"/>
        </w:rPr>
        <w:t xml:space="preserve"> ф</w:t>
      </w:r>
      <w:r w:rsidR="00747CA1" w:rsidRPr="00140B18">
        <w:rPr>
          <w:rFonts w:ascii="Times New Roman" w:hAnsi="Times New Roman"/>
          <w:i/>
          <w:sz w:val="28"/>
          <w:szCs w:val="28"/>
        </w:rPr>
        <w:t>орум</w:t>
      </w:r>
      <w:r w:rsidRPr="00140B18">
        <w:rPr>
          <w:rFonts w:ascii="Times New Roman" w:hAnsi="Times New Roman"/>
          <w:i/>
          <w:sz w:val="28"/>
          <w:szCs w:val="28"/>
        </w:rPr>
        <w:t xml:space="preserve"> оториноларингологов России</w:t>
      </w:r>
      <w:r w:rsidR="00747CA1" w:rsidRPr="00140B18">
        <w:rPr>
          <w:rFonts w:ascii="Times New Roman" w:hAnsi="Times New Roman"/>
          <w:i/>
          <w:sz w:val="28"/>
          <w:szCs w:val="28"/>
        </w:rPr>
        <w:t>: мат. – СПб. 2015.</w:t>
      </w:r>
      <w:r w:rsidRPr="00140B18">
        <w:rPr>
          <w:rFonts w:ascii="Times New Roman" w:hAnsi="Times New Roman"/>
          <w:i/>
          <w:sz w:val="28"/>
          <w:szCs w:val="28"/>
        </w:rPr>
        <w:t xml:space="preserve"> </w:t>
      </w:r>
      <w:r w:rsidR="00747CA1" w:rsidRPr="00140B18">
        <w:rPr>
          <w:rFonts w:ascii="Times New Roman" w:hAnsi="Times New Roman"/>
          <w:i/>
          <w:sz w:val="28"/>
          <w:szCs w:val="28"/>
        </w:rPr>
        <w:t xml:space="preserve">– С. </w:t>
      </w:r>
      <w:r w:rsidRPr="00140B18">
        <w:rPr>
          <w:rFonts w:ascii="Times New Roman" w:hAnsi="Times New Roman"/>
          <w:i/>
          <w:sz w:val="28"/>
          <w:szCs w:val="28"/>
        </w:rPr>
        <w:t>231.</w:t>
      </w:r>
    </w:p>
    <w:p w:rsidR="00F11D88" w:rsidRPr="00140B18" w:rsidRDefault="000C31D0"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Маркова</w:t>
      </w:r>
      <w:r w:rsidR="00747CA1" w:rsidRPr="00140B18">
        <w:rPr>
          <w:rFonts w:ascii="Times New Roman" w:hAnsi="Times New Roman"/>
          <w:i/>
          <w:sz w:val="28"/>
          <w:szCs w:val="28"/>
        </w:rPr>
        <w:t xml:space="preserve"> Т.П. </w:t>
      </w:r>
      <w:r w:rsidR="00F11D88" w:rsidRPr="00140B18">
        <w:rPr>
          <w:rFonts w:ascii="Times New Roman" w:hAnsi="Times New Roman"/>
          <w:i/>
          <w:sz w:val="28"/>
          <w:szCs w:val="28"/>
        </w:rPr>
        <w:t>Профилактика респираторных инфекций</w:t>
      </w:r>
      <w:r w:rsidR="00747CA1" w:rsidRPr="00140B18">
        <w:rPr>
          <w:rFonts w:ascii="Times New Roman" w:hAnsi="Times New Roman"/>
          <w:i/>
          <w:sz w:val="28"/>
          <w:szCs w:val="28"/>
        </w:rPr>
        <w:t xml:space="preserve"> / Т.П. Маркова, Д.Г. Чувиров //</w:t>
      </w:r>
      <w:r w:rsidR="00F11D88" w:rsidRPr="00140B18">
        <w:rPr>
          <w:rFonts w:ascii="Times New Roman" w:hAnsi="Times New Roman"/>
          <w:i/>
          <w:sz w:val="28"/>
          <w:szCs w:val="28"/>
        </w:rPr>
        <w:t xml:space="preserve"> Русский мед. журн.</w:t>
      </w:r>
      <w:r w:rsidR="00747CA1" w:rsidRPr="00140B18">
        <w:rPr>
          <w:rFonts w:ascii="Times New Roman" w:hAnsi="Times New Roman"/>
          <w:i/>
          <w:sz w:val="28"/>
          <w:szCs w:val="28"/>
        </w:rPr>
        <w:t xml:space="preserve"> – 2004.</w:t>
      </w:r>
      <w:r w:rsidR="00F11D88" w:rsidRPr="00140B18">
        <w:rPr>
          <w:rFonts w:ascii="Times New Roman" w:hAnsi="Times New Roman"/>
          <w:i/>
          <w:sz w:val="28"/>
          <w:szCs w:val="28"/>
        </w:rPr>
        <w:t xml:space="preserve"> Т. 12, </w:t>
      </w:r>
      <w:r w:rsidR="00747CA1" w:rsidRPr="00140B18">
        <w:rPr>
          <w:rFonts w:ascii="Times New Roman" w:hAnsi="Times New Roman"/>
          <w:i/>
          <w:sz w:val="28"/>
          <w:szCs w:val="28"/>
        </w:rPr>
        <w:t>– №</w:t>
      </w:r>
      <w:r w:rsidR="00F11D88" w:rsidRPr="00140B18">
        <w:rPr>
          <w:rFonts w:ascii="Times New Roman" w:hAnsi="Times New Roman"/>
          <w:i/>
          <w:sz w:val="28"/>
          <w:szCs w:val="28"/>
        </w:rPr>
        <w:t>1</w:t>
      </w:r>
      <w:r w:rsidR="00747CA1" w:rsidRPr="00140B18">
        <w:rPr>
          <w:rFonts w:ascii="Times New Roman" w:hAnsi="Times New Roman"/>
          <w:i/>
          <w:sz w:val="28"/>
          <w:szCs w:val="28"/>
        </w:rPr>
        <w:t>. – С.</w:t>
      </w:r>
      <w:r w:rsidR="00F11D88" w:rsidRPr="00140B18">
        <w:rPr>
          <w:rFonts w:ascii="Times New Roman" w:hAnsi="Times New Roman"/>
          <w:i/>
          <w:sz w:val="28"/>
          <w:szCs w:val="28"/>
        </w:rPr>
        <w:t xml:space="preserve"> 33-36.</w:t>
      </w:r>
    </w:p>
    <w:p w:rsidR="00F11D88" w:rsidRPr="00140B18" w:rsidRDefault="000C31D0"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Маркова</w:t>
      </w:r>
      <w:r w:rsidR="00747CA1" w:rsidRPr="00140B18">
        <w:rPr>
          <w:rFonts w:ascii="Times New Roman" w:hAnsi="Times New Roman"/>
          <w:i/>
          <w:sz w:val="28"/>
          <w:szCs w:val="28"/>
        </w:rPr>
        <w:t xml:space="preserve"> </w:t>
      </w:r>
      <w:r w:rsidR="00F11D88" w:rsidRPr="00140B18">
        <w:rPr>
          <w:rFonts w:ascii="Times New Roman" w:hAnsi="Times New Roman"/>
          <w:i/>
          <w:sz w:val="28"/>
          <w:szCs w:val="28"/>
        </w:rPr>
        <w:t>Т.П. Применение иммунотропных препаратов в комплексном лечении и вакцинации детей с иммунодефицитными состояниями: автореф. дис. ... доктора. мед. наук.</w:t>
      </w:r>
      <w:r w:rsidR="00747CA1" w:rsidRPr="00140B18">
        <w:rPr>
          <w:rFonts w:ascii="Times New Roman" w:hAnsi="Times New Roman"/>
          <w:i/>
          <w:sz w:val="28"/>
          <w:szCs w:val="28"/>
        </w:rPr>
        <w:t xml:space="preserve"> – М.</w:t>
      </w:r>
      <w:r w:rsidR="00F11D88" w:rsidRPr="00140B18">
        <w:rPr>
          <w:rFonts w:ascii="Times New Roman" w:hAnsi="Times New Roman"/>
          <w:i/>
          <w:sz w:val="28"/>
          <w:szCs w:val="28"/>
        </w:rPr>
        <w:t xml:space="preserve"> 2011. </w:t>
      </w:r>
      <w:r w:rsidR="00747CA1" w:rsidRPr="00140B18">
        <w:rPr>
          <w:rFonts w:ascii="Times New Roman" w:hAnsi="Times New Roman"/>
          <w:i/>
          <w:sz w:val="28"/>
          <w:szCs w:val="28"/>
        </w:rPr>
        <w:t xml:space="preserve">– </w:t>
      </w:r>
      <w:r w:rsidR="00F11D88" w:rsidRPr="00140B18">
        <w:rPr>
          <w:rFonts w:ascii="Times New Roman" w:hAnsi="Times New Roman"/>
          <w:i/>
          <w:sz w:val="28"/>
          <w:szCs w:val="28"/>
        </w:rPr>
        <w:t>48с.</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Маркова Т.П. Применение изоприназина для профилактики повторных респираторных ин</w:t>
      </w:r>
      <w:r w:rsidR="00747CA1" w:rsidRPr="00140B18">
        <w:rPr>
          <w:rFonts w:ascii="Times New Roman" w:hAnsi="Times New Roman"/>
          <w:i/>
          <w:sz w:val="28"/>
          <w:szCs w:val="28"/>
        </w:rPr>
        <w:t>фекций у часто болеющих детей //</w:t>
      </w:r>
      <w:r w:rsidRPr="00140B18">
        <w:rPr>
          <w:rFonts w:ascii="Times New Roman" w:hAnsi="Times New Roman"/>
          <w:i/>
          <w:sz w:val="28"/>
          <w:szCs w:val="28"/>
        </w:rPr>
        <w:t xml:space="preserve"> Фарматека</w:t>
      </w:r>
      <w:r w:rsidR="00F6095F" w:rsidRPr="00140B18">
        <w:rPr>
          <w:rFonts w:ascii="Times New Roman" w:hAnsi="Times New Roman"/>
          <w:i/>
          <w:sz w:val="28"/>
          <w:szCs w:val="28"/>
        </w:rPr>
        <w:t xml:space="preserve">. </w:t>
      </w:r>
      <w:r w:rsidRPr="00140B18">
        <w:rPr>
          <w:rFonts w:ascii="Times New Roman" w:hAnsi="Times New Roman"/>
          <w:i/>
          <w:sz w:val="28"/>
          <w:szCs w:val="28"/>
        </w:rPr>
        <w:t xml:space="preserve"> </w:t>
      </w:r>
      <w:r w:rsidR="00747CA1" w:rsidRPr="00140B18">
        <w:rPr>
          <w:rFonts w:ascii="Times New Roman" w:hAnsi="Times New Roman"/>
          <w:i/>
          <w:sz w:val="28"/>
          <w:szCs w:val="28"/>
        </w:rPr>
        <w:t>– 2009. – №</w:t>
      </w:r>
      <w:r w:rsidRPr="00140B18">
        <w:rPr>
          <w:rFonts w:ascii="Times New Roman" w:hAnsi="Times New Roman"/>
          <w:i/>
          <w:sz w:val="28"/>
          <w:szCs w:val="28"/>
        </w:rPr>
        <w:t xml:space="preserve"> </w:t>
      </w:r>
      <w:r w:rsidR="00747CA1" w:rsidRPr="00140B18">
        <w:rPr>
          <w:rFonts w:ascii="Times New Roman" w:hAnsi="Times New Roman"/>
          <w:i/>
          <w:sz w:val="28"/>
          <w:szCs w:val="28"/>
        </w:rPr>
        <w:t>6. – С.</w:t>
      </w:r>
      <w:r w:rsidRPr="00140B18">
        <w:rPr>
          <w:rFonts w:ascii="Times New Roman" w:hAnsi="Times New Roman"/>
          <w:i/>
          <w:sz w:val="28"/>
          <w:szCs w:val="28"/>
        </w:rPr>
        <w:t xml:space="preserve"> 49-52.</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Параев А.В. Клинико-иммунологические нарушения у часто болеющих детей и возможности их коррекции витаминно-минеральным комплексом: автореф. дис. ...кан. мед. наук. </w:t>
      </w:r>
      <w:r w:rsidR="00747CA1" w:rsidRPr="00140B18">
        <w:rPr>
          <w:rFonts w:ascii="Times New Roman" w:hAnsi="Times New Roman"/>
          <w:i/>
          <w:sz w:val="28"/>
          <w:szCs w:val="28"/>
        </w:rPr>
        <w:t xml:space="preserve">– </w:t>
      </w:r>
      <w:r w:rsidR="00F6095F" w:rsidRPr="00140B18">
        <w:rPr>
          <w:rFonts w:ascii="Times New Roman" w:hAnsi="Times New Roman"/>
          <w:i/>
          <w:sz w:val="28"/>
          <w:szCs w:val="28"/>
        </w:rPr>
        <w:t>М.</w:t>
      </w:r>
      <w:r w:rsidRPr="00140B18">
        <w:rPr>
          <w:rFonts w:ascii="Times New Roman" w:hAnsi="Times New Roman"/>
          <w:i/>
          <w:sz w:val="28"/>
          <w:szCs w:val="28"/>
        </w:rPr>
        <w:t xml:space="preserve"> 2009. </w:t>
      </w:r>
      <w:r w:rsidR="00747CA1" w:rsidRPr="00140B18">
        <w:rPr>
          <w:rFonts w:ascii="Times New Roman" w:hAnsi="Times New Roman"/>
          <w:i/>
          <w:sz w:val="28"/>
          <w:szCs w:val="28"/>
        </w:rPr>
        <w:t xml:space="preserve">– </w:t>
      </w:r>
      <w:r w:rsidRPr="00140B18">
        <w:rPr>
          <w:rFonts w:ascii="Times New Roman" w:hAnsi="Times New Roman"/>
          <w:i/>
          <w:sz w:val="28"/>
          <w:szCs w:val="28"/>
        </w:rPr>
        <w:t>25с.</w:t>
      </w:r>
    </w:p>
    <w:p w:rsidR="00F11D88" w:rsidRPr="00140B18" w:rsidRDefault="00747CA1"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Вавилова В.П. </w:t>
      </w:r>
      <w:r w:rsidR="00F11D88" w:rsidRPr="00140B18">
        <w:rPr>
          <w:rFonts w:ascii="Times New Roman" w:hAnsi="Times New Roman"/>
          <w:i/>
          <w:sz w:val="28"/>
          <w:szCs w:val="28"/>
        </w:rPr>
        <w:t>Новые пути влияния на местные факторы защиты у детей с пато</w:t>
      </w:r>
      <w:r w:rsidRPr="00140B18">
        <w:rPr>
          <w:rFonts w:ascii="Times New Roman" w:hAnsi="Times New Roman"/>
          <w:i/>
          <w:sz w:val="28"/>
          <w:szCs w:val="28"/>
        </w:rPr>
        <w:t xml:space="preserve">логией лимфоглоточного кольца / В.П. Вавилова, О.С. Чернюк, Т.А. Караульнова и др. // </w:t>
      </w:r>
      <w:r w:rsidR="00F11D88" w:rsidRPr="00140B18">
        <w:rPr>
          <w:rFonts w:ascii="Times New Roman" w:hAnsi="Times New Roman"/>
          <w:i/>
          <w:sz w:val="28"/>
          <w:szCs w:val="28"/>
        </w:rPr>
        <w:t xml:space="preserve">Лечащий врач. </w:t>
      </w:r>
      <w:r w:rsidRPr="00140B18">
        <w:rPr>
          <w:rFonts w:ascii="Times New Roman" w:hAnsi="Times New Roman"/>
          <w:i/>
          <w:sz w:val="28"/>
          <w:szCs w:val="28"/>
        </w:rPr>
        <w:t>– 2011.</w:t>
      </w:r>
      <w:r w:rsidR="00F11D88" w:rsidRPr="00140B18">
        <w:rPr>
          <w:rFonts w:ascii="Times New Roman" w:hAnsi="Times New Roman"/>
          <w:i/>
          <w:sz w:val="28"/>
          <w:szCs w:val="28"/>
        </w:rPr>
        <w:t xml:space="preserve"> </w:t>
      </w:r>
      <w:r w:rsidRPr="00140B18">
        <w:rPr>
          <w:rFonts w:ascii="Times New Roman" w:hAnsi="Times New Roman"/>
          <w:i/>
          <w:sz w:val="28"/>
          <w:szCs w:val="28"/>
        </w:rPr>
        <w:t>– №6. – С.</w:t>
      </w:r>
      <w:r w:rsidR="00F11D88" w:rsidRPr="00140B18">
        <w:rPr>
          <w:rFonts w:ascii="Times New Roman" w:hAnsi="Times New Roman"/>
          <w:i/>
          <w:sz w:val="28"/>
          <w:szCs w:val="28"/>
        </w:rPr>
        <w:t xml:space="preserve"> 1-4.</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Рубис И.А.</w:t>
      </w:r>
      <w:r w:rsidR="00383FBC" w:rsidRPr="00140B18">
        <w:rPr>
          <w:rFonts w:ascii="Times New Roman" w:hAnsi="Times New Roman"/>
          <w:i/>
          <w:sz w:val="28"/>
          <w:szCs w:val="28"/>
        </w:rPr>
        <w:t xml:space="preserve"> </w:t>
      </w:r>
      <w:r w:rsidRPr="00140B18">
        <w:rPr>
          <w:rFonts w:ascii="Times New Roman" w:hAnsi="Times New Roman"/>
          <w:i/>
          <w:sz w:val="28"/>
          <w:szCs w:val="28"/>
        </w:rPr>
        <w:t>Динамика изменений иммунологического статуса у детей с аденотонзиллярной гипертрофией при хирургическом и консервативном лечении</w:t>
      </w:r>
      <w:r w:rsidR="00383FBC" w:rsidRPr="00140B18">
        <w:rPr>
          <w:rFonts w:ascii="Times New Roman" w:hAnsi="Times New Roman"/>
          <w:i/>
          <w:sz w:val="28"/>
          <w:szCs w:val="28"/>
        </w:rPr>
        <w:t xml:space="preserve"> /</w:t>
      </w:r>
      <w:r w:rsidRPr="00140B18">
        <w:rPr>
          <w:rFonts w:ascii="Times New Roman" w:hAnsi="Times New Roman"/>
          <w:i/>
          <w:sz w:val="28"/>
          <w:szCs w:val="28"/>
        </w:rPr>
        <w:t xml:space="preserve"> </w:t>
      </w:r>
      <w:r w:rsidR="00383FBC" w:rsidRPr="00140B18">
        <w:rPr>
          <w:rFonts w:ascii="Times New Roman" w:hAnsi="Times New Roman"/>
          <w:i/>
          <w:sz w:val="28"/>
          <w:szCs w:val="28"/>
        </w:rPr>
        <w:t xml:space="preserve">И.А. Рубис, А.А. Блоцкий, О.М. Зиновьева и др. // </w:t>
      </w:r>
      <w:r w:rsidRPr="00140B18">
        <w:rPr>
          <w:rFonts w:ascii="Times New Roman" w:hAnsi="Times New Roman"/>
          <w:i/>
          <w:sz w:val="28"/>
          <w:szCs w:val="28"/>
        </w:rPr>
        <w:t>1 Петербургск</w:t>
      </w:r>
      <w:r w:rsidR="00383FBC" w:rsidRPr="00140B18">
        <w:rPr>
          <w:rFonts w:ascii="Times New Roman" w:hAnsi="Times New Roman"/>
          <w:i/>
          <w:sz w:val="28"/>
          <w:szCs w:val="28"/>
        </w:rPr>
        <w:t>ий</w:t>
      </w:r>
      <w:r w:rsidRPr="00140B18">
        <w:rPr>
          <w:rFonts w:ascii="Times New Roman" w:hAnsi="Times New Roman"/>
          <w:i/>
          <w:sz w:val="28"/>
          <w:szCs w:val="28"/>
        </w:rPr>
        <w:t xml:space="preserve"> форум оторинола</w:t>
      </w:r>
      <w:r w:rsidR="00383FBC" w:rsidRPr="00140B18">
        <w:rPr>
          <w:rFonts w:ascii="Times New Roman" w:hAnsi="Times New Roman"/>
          <w:i/>
          <w:sz w:val="28"/>
          <w:szCs w:val="28"/>
        </w:rPr>
        <w:t>рингологов России: мат.</w:t>
      </w:r>
      <w:r w:rsidRPr="00140B18">
        <w:rPr>
          <w:rFonts w:ascii="Times New Roman" w:hAnsi="Times New Roman"/>
          <w:i/>
          <w:sz w:val="28"/>
          <w:szCs w:val="28"/>
        </w:rPr>
        <w:t xml:space="preserve"> Т. 2. </w:t>
      </w:r>
      <w:r w:rsidR="00383FBC" w:rsidRPr="00140B18">
        <w:rPr>
          <w:rFonts w:ascii="Times New Roman" w:hAnsi="Times New Roman"/>
          <w:i/>
          <w:sz w:val="28"/>
          <w:szCs w:val="28"/>
        </w:rPr>
        <w:t xml:space="preserve">– </w:t>
      </w:r>
      <w:r w:rsidRPr="00140B18">
        <w:rPr>
          <w:rFonts w:ascii="Times New Roman" w:hAnsi="Times New Roman"/>
          <w:i/>
          <w:sz w:val="28"/>
          <w:szCs w:val="28"/>
        </w:rPr>
        <w:t xml:space="preserve">СПб. 2012: </w:t>
      </w:r>
      <w:r w:rsidR="00383FBC" w:rsidRPr="00140B18">
        <w:rPr>
          <w:rFonts w:ascii="Times New Roman" w:hAnsi="Times New Roman"/>
          <w:i/>
          <w:sz w:val="28"/>
          <w:szCs w:val="28"/>
        </w:rPr>
        <w:t xml:space="preserve">– С. </w:t>
      </w:r>
      <w:r w:rsidRPr="00140B18">
        <w:rPr>
          <w:rFonts w:ascii="Times New Roman" w:hAnsi="Times New Roman"/>
          <w:i/>
          <w:sz w:val="28"/>
          <w:szCs w:val="28"/>
        </w:rPr>
        <w:t>97-99.</w:t>
      </w:r>
    </w:p>
    <w:p w:rsidR="00F11D88" w:rsidRPr="00140B18" w:rsidRDefault="00F11D88" w:rsidP="00F02A88">
      <w:pPr>
        <w:numPr>
          <w:ilvl w:val="0"/>
          <w:numId w:val="1"/>
        </w:numPr>
        <w:tabs>
          <w:tab w:val="left" w:pos="0"/>
          <w:tab w:val="left" w:pos="851"/>
          <w:tab w:val="left" w:pos="993"/>
        </w:tabs>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Карандашов В.И</w:t>
      </w:r>
      <w:r w:rsidR="00383FBC" w:rsidRPr="00140B18">
        <w:rPr>
          <w:rFonts w:ascii="Times New Roman" w:hAnsi="Times New Roman"/>
          <w:i/>
          <w:sz w:val="28"/>
          <w:szCs w:val="28"/>
        </w:rPr>
        <w:t xml:space="preserve"> </w:t>
      </w:r>
      <w:r w:rsidRPr="00140B18">
        <w:rPr>
          <w:rFonts w:ascii="Times New Roman" w:hAnsi="Times New Roman"/>
          <w:i/>
          <w:sz w:val="28"/>
          <w:szCs w:val="28"/>
        </w:rPr>
        <w:t>Квантовая терапия: учебное пособие</w:t>
      </w:r>
      <w:r w:rsidR="00383FBC" w:rsidRPr="00140B18">
        <w:rPr>
          <w:rFonts w:ascii="Times New Roman" w:hAnsi="Times New Roman"/>
          <w:i/>
          <w:sz w:val="28"/>
          <w:szCs w:val="28"/>
        </w:rPr>
        <w:t xml:space="preserve"> / В.И. Карандашов, Е.Б. Петухов, В.С.  Зродников – </w:t>
      </w:r>
      <w:r w:rsidRPr="00140B18">
        <w:rPr>
          <w:rFonts w:ascii="Times New Roman" w:hAnsi="Times New Roman"/>
          <w:i/>
          <w:sz w:val="28"/>
          <w:szCs w:val="28"/>
        </w:rPr>
        <w:t>М</w:t>
      </w:r>
      <w:r w:rsidR="00383FBC" w:rsidRPr="00140B18">
        <w:rPr>
          <w:rFonts w:ascii="Times New Roman" w:hAnsi="Times New Roman"/>
          <w:i/>
          <w:sz w:val="28"/>
          <w:szCs w:val="28"/>
        </w:rPr>
        <w:t>.: ОАО «Издательство «Медицина».</w:t>
      </w:r>
      <w:r w:rsidRPr="00140B18">
        <w:rPr>
          <w:rFonts w:ascii="Times New Roman" w:hAnsi="Times New Roman"/>
          <w:i/>
          <w:sz w:val="28"/>
          <w:szCs w:val="28"/>
        </w:rPr>
        <w:t xml:space="preserve"> 2004. </w:t>
      </w:r>
      <w:r w:rsidR="00383FBC" w:rsidRPr="00140B18">
        <w:rPr>
          <w:rFonts w:ascii="Times New Roman" w:hAnsi="Times New Roman"/>
          <w:i/>
          <w:sz w:val="28"/>
          <w:szCs w:val="28"/>
        </w:rPr>
        <w:t xml:space="preserve">– </w:t>
      </w:r>
      <w:r w:rsidRPr="00140B18">
        <w:rPr>
          <w:rFonts w:ascii="Times New Roman" w:hAnsi="Times New Roman"/>
          <w:i/>
          <w:sz w:val="28"/>
          <w:szCs w:val="28"/>
        </w:rPr>
        <w:t>336с.</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Песчаный В.Г. Квантовая терапия: механизмы воздействия и особенности применения при хроническом тонзиллите</w:t>
      </w:r>
      <w:r w:rsidR="00383FBC" w:rsidRPr="00140B18">
        <w:rPr>
          <w:rFonts w:ascii="Times New Roman" w:hAnsi="Times New Roman"/>
          <w:i/>
          <w:sz w:val="28"/>
          <w:szCs w:val="28"/>
        </w:rPr>
        <w:t xml:space="preserve"> //</w:t>
      </w:r>
      <w:r w:rsidRPr="00140B18">
        <w:rPr>
          <w:rFonts w:ascii="Times New Roman" w:hAnsi="Times New Roman"/>
          <w:i/>
          <w:sz w:val="28"/>
          <w:szCs w:val="28"/>
        </w:rPr>
        <w:t xml:space="preserve"> Рос. оторинолар.</w:t>
      </w:r>
      <w:r w:rsidR="00383FBC" w:rsidRPr="00140B18">
        <w:rPr>
          <w:rFonts w:ascii="Times New Roman" w:hAnsi="Times New Roman"/>
          <w:i/>
          <w:sz w:val="28"/>
          <w:szCs w:val="28"/>
        </w:rPr>
        <w:t xml:space="preserve"> – 2012. – №6 (61). – С.</w:t>
      </w:r>
      <w:r w:rsidRPr="00140B18">
        <w:rPr>
          <w:rFonts w:ascii="Times New Roman" w:hAnsi="Times New Roman"/>
          <w:i/>
          <w:sz w:val="28"/>
          <w:szCs w:val="28"/>
        </w:rPr>
        <w:t xml:space="preserve"> 177-184.</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Абрамович С.Г.</w:t>
      </w:r>
      <w:r w:rsidR="00383FBC" w:rsidRPr="00140B18">
        <w:rPr>
          <w:rFonts w:ascii="Times New Roman" w:hAnsi="Times New Roman"/>
          <w:i/>
          <w:sz w:val="28"/>
          <w:szCs w:val="28"/>
        </w:rPr>
        <w:t xml:space="preserve"> Основы клинической физиотерапии в оториноларингологии </w:t>
      </w:r>
      <w:r w:rsidR="000C31D0">
        <w:rPr>
          <w:rFonts w:ascii="Times New Roman" w:hAnsi="Times New Roman"/>
          <w:i/>
          <w:sz w:val="28"/>
          <w:szCs w:val="28"/>
        </w:rPr>
        <w:t>/ С.Г. Абрамович, Е.</w:t>
      </w:r>
      <w:r w:rsidR="00383FBC" w:rsidRPr="00140B18">
        <w:rPr>
          <w:rFonts w:ascii="Times New Roman" w:hAnsi="Times New Roman"/>
          <w:i/>
          <w:sz w:val="28"/>
          <w:szCs w:val="28"/>
        </w:rPr>
        <w:t>М.  Ларионова</w:t>
      </w:r>
      <w:r w:rsidRPr="00140B18">
        <w:rPr>
          <w:rFonts w:ascii="Times New Roman" w:hAnsi="Times New Roman"/>
          <w:i/>
          <w:sz w:val="28"/>
          <w:szCs w:val="28"/>
        </w:rPr>
        <w:t xml:space="preserve">. </w:t>
      </w:r>
      <w:r w:rsidR="00383FBC" w:rsidRPr="00140B18">
        <w:rPr>
          <w:rFonts w:ascii="Times New Roman" w:hAnsi="Times New Roman"/>
          <w:i/>
          <w:sz w:val="28"/>
          <w:szCs w:val="28"/>
        </w:rPr>
        <w:t>– Иркутск: РИО ГБОУ ДПО ИГМАПО.</w:t>
      </w:r>
      <w:r w:rsidRPr="00140B18">
        <w:rPr>
          <w:rFonts w:ascii="Times New Roman" w:hAnsi="Times New Roman"/>
          <w:i/>
          <w:sz w:val="28"/>
          <w:szCs w:val="28"/>
        </w:rPr>
        <w:t xml:space="preserve"> 2011. </w:t>
      </w:r>
      <w:r w:rsidR="00383FBC" w:rsidRPr="00140B18">
        <w:rPr>
          <w:rFonts w:ascii="Times New Roman" w:hAnsi="Times New Roman"/>
          <w:i/>
          <w:sz w:val="28"/>
          <w:szCs w:val="28"/>
        </w:rPr>
        <w:t xml:space="preserve">– </w:t>
      </w:r>
      <w:r w:rsidRPr="00140B18">
        <w:rPr>
          <w:rFonts w:ascii="Times New Roman" w:hAnsi="Times New Roman"/>
          <w:i/>
          <w:sz w:val="28"/>
          <w:szCs w:val="28"/>
        </w:rPr>
        <w:t>168с.</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lastRenderedPageBreak/>
        <w:t>Фадеева Н.И</w:t>
      </w:r>
      <w:r w:rsidR="00383FBC" w:rsidRPr="00140B18">
        <w:rPr>
          <w:rFonts w:ascii="Times New Roman" w:hAnsi="Times New Roman"/>
          <w:i/>
          <w:sz w:val="28"/>
          <w:szCs w:val="28"/>
        </w:rPr>
        <w:t xml:space="preserve">. </w:t>
      </w:r>
      <w:r w:rsidRPr="00140B18">
        <w:rPr>
          <w:rFonts w:ascii="Times New Roman" w:hAnsi="Times New Roman"/>
          <w:i/>
          <w:sz w:val="28"/>
          <w:szCs w:val="28"/>
        </w:rPr>
        <w:t>Основы физиотерапии в педиатрии: учебное пособие</w:t>
      </w:r>
      <w:r w:rsidR="00383FBC" w:rsidRPr="00140B18">
        <w:rPr>
          <w:rFonts w:ascii="Times New Roman" w:hAnsi="Times New Roman"/>
          <w:i/>
          <w:sz w:val="28"/>
          <w:szCs w:val="28"/>
        </w:rPr>
        <w:t xml:space="preserve"> / Н.И. Фадеева, А.И. Максимов, И.В. Садовникова – </w:t>
      </w:r>
      <w:r w:rsidRPr="00140B18">
        <w:rPr>
          <w:rFonts w:ascii="Times New Roman" w:hAnsi="Times New Roman"/>
          <w:i/>
          <w:sz w:val="28"/>
          <w:szCs w:val="28"/>
        </w:rPr>
        <w:t>Н. Новгород: Издательст</w:t>
      </w:r>
      <w:r w:rsidR="00383FBC" w:rsidRPr="00140B18">
        <w:rPr>
          <w:rFonts w:ascii="Times New Roman" w:hAnsi="Times New Roman"/>
          <w:i/>
          <w:sz w:val="28"/>
          <w:szCs w:val="28"/>
        </w:rPr>
        <w:t>во Нижегородской госмедакадемии.</w:t>
      </w:r>
      <w:r w:rsidRPr="00140B18">
        <w:rPr>
          <w:rFonts w:ascii="Times New Roman" w:hAnsi="Times New Roman"/>
          <w:i/>
          <w:sz w:val="28"/>
          <w:szCs w:val="28"/>
        </w:rPr>
        <w:t xml:space="preserve"> 2009. – </w:t>
      </w:r>
      <w:r w:rsidR="00383FBC" w:rsidRPr="00140B18">
        <w:rPr>
          <w:rFonts w:ascii="Times New Roman" w:hAnsi="Times New Roman"/>
          <w:i/>
          <w:sz w:val="28"/>
          <w:szCs w:val="28"/>
        </w:rPr>
        <w:t>112</w:t>
      </w:r>
      <w:r w:rsidRPr="00140B18">
        <w:rPr>
          <w:rFonts w:ascii="Times New Roman" w:hAnsi="Times New Roman"/>
          <w:i/>
          <w:sz w:val="28"/>
          <w:szCs w:val="28"/>
        </w:rPr>
        <w:t>с.</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Боголюбов </w:t>
      </w:r>
      <w:r w:rsidR="00383FBC" w:rsidRPr="00140B18">
        <w:rPr>
          <w:rFonts w:ascii="Times New Roman" w:hAnsi="Times New Roman"/>
          <w:i/>
          <w:sz w:val="28"/>
          <w:szCs w:val="28"/>
        </w:rPr>
        <w:t>В.</w:t>
      </w:r>
      <w:r w:rsidRPr="00140B18">
        <w:rPr>
          <w:rFonts w:ascii="Times New Roman" w:hAnsi="Times New Roman"/>
          <w:i/>
          <w:sz w:val="28"/>
          <w:szCs w:val="28"/>
        </w:rPr>
        <w:t>М.</w:t>
      </w:r>
      <w:r w:rsidR="00383FBC" w:rsidRPr="00140B18">
        <w:rPr>
          <w:rFonts w:ascii="Times New Roman" w:hAnsi="Times New Roman"/>
          <w:i/>
          <w:sz w:val="28"/>
          <w:szCs w:val="28"/>
        </w:rPr>
        <w:t xml:space="preserve"> </w:t>
      </w:r>
      <w:r w:rsidRPr="00140B18">
        <w:rPr>
          <w:rFonts w:ascii="Times New Roman" w:hAnsi="Times New Roman"/>
          <w:i/>
          <w:sz w:val="28"/>
          <w:szCs w:val="28"/>
        </w:rPr>
        <w:t>Физиотерапия и курортология</w:t>
      </w:r>
      <w:r w:rsidR="00383FBC" w:rsidRPr="00140B18">
        <w:rPr>
          <w:rFonts w:ascii="Times New Roman" w:hAnsi="Times New Roman"/>
          <w:i/>
          <w:sz w:val="28"/>
          <w:szCs w:val="28"/>
        </w:rPr>
        <w:t xml:space="preserve"> /</w:t>
      </w:r>
      <w:r w:rsidRPr="00140B18">
        <w:rPr>
          <w:rFonts w:ascii="Times New Roman" w:hAnsi="Times New Roman"/>
          <w:i/>
          <w:sz w:val="28"/>
          <w:szCs w:val="28"/>
        </w:rPr>
        <w:t xml:space="preserve"> </w:t>
      </w:r>
      <w:r w:rsidR="00383FBC" w:rsidRPr="00140B18">
        <w:rPr>
          <w:rFonts w:ascii="Times New Roman" w:hAnsi="Times New Roman"/>
          <w:i/>
          <w:sz w:val="28"/>
          <w:szCs w:val="28"/>
        </w:rPr>
        <w:t xml:space="preserve">Под ред. В.М. Боголюбова  – </w:t>
      </w:r>
      <w:r w:rsidRPr="00140B18">
        <w:rPr>
          <w:rFonts w:ascii="Times New Roman" w:hAnsi="Times New Roman"/>
          <w:i/>
          <w:sz w:val="28"/>
          <w:szCs w:val="28"/>
        </w:rPr>
        <w:t xml:space="preserve">М.: БИНОМ. 2009. </w:t>
      </w:r>
      <w:r w:rsidR="00383FBC" w:rsidRPr="00140B18">
        <w:rPr>
          <w:rFonts w:ascii="Times New Roman" w:hAnsi="Times New Roman"/>
          <w:i/>
          <w:sz w:val="28"/>
          <w:szCs w:val="28"/>
        </w:rPr>
        <w:t xml:space="preserve">– </w:t>
      </w:r>
      <w:r w:rsidR="00E53E23" w:rsidRPr="00140B18">
        <w:rPr>
          <w:rFonts w:ascii="Times New Roman" w:hAnsi="Times New Roman"/>
          <w:i/>
          <w:sz w:val="28"/>
          <w:szCs w:val="28"/>
        </w:rPr>
        <w:t>170</w:t>
      </w:r>
      <w:r w:rsidRPr="00140B18">
        <w:rPr>
          <w:rFonts w:ascii="Times New Roman" w:hAnsi="Times New Roman"/>
          <w:i/>
          <w:sz w:val="28"/>
          <w:szCs w:val="28"/>
        </w:rPr>
        <w:t>с.</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Балкаров И.О. Оптимизация лечения коморбитности в ЛОР-практике с помощью физических факторов: автореф. дис. ...кан. мед. наук. </w:t>
      </w:r>
      <w:r w:rsidR="00E53E23" w:rsidRPr="00140B18">
        <w:rPr>
          <w:rFonts w:ascii="Times New Roman" w:hAnsi="Times New Roman"/>
          <w:i/>
          <w:sz w:val="28"/>
          <w:szCs w:val="28"/>
        </w:rPr>
        <w:t>– М.</w:t>
      </w:r>
      <w:r w:rsidRPr="00140B18">
        <w:rPr>
          <w:rFonts w:ascii="Times New Roman" w:hAnsi="Times New Roman"/>
          <w:i/>
          <w:sz w:val="28"/>
          <w:szCs w:val="28"/>
        </w:rPr>
        <w:t xml:space="preserve"> 2013. </w:t>
      </w:r>
      <w:r w:rsidR="00E53E23" w:rsidRPr="00140B18">
        <w:rPr>
          <w:rFonts w:ascii="Times New Roman" w:hAnsi="Times New Roman"/>
          <w:i/>
          <w:sz w:val="28"/>
          <w:szCs w:val="28"/>
        </w:rPr>
        <w:t>– 21</w:t>
      </w:r>
      <w:r w:rsidRPr="00140B18">
        <w:rPr>
          <w:rFonts w:ascii="Times New Roman" w:hAnsi="Times New Roman"/>
          <w:i/>
          <w:sz w:val="28"/>
          <w:szCs w:val="28"/>
        </w:rPr>
        <w:t>с.</w:t>
      </w:r>
    </w:p>
    <w:p w:rsidR="00F11D88" w:rsidRPr="00140B18" w:rsidRDefault="000C31D0"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Староверов</w:t>
      </w:r>
      <w:r w:rsidR="00E53E23" w:rsidRPr="00140B18">
        <w:rPr>
          <w:rFonts w:ascii="Times New Roman" w:hAnsi="Times New Roman"/>
          <w:i/>
          <w:sz w:val="28"/>
          <w:szCs w:val="28"/>
        </w:rPr>
        <w:t xml:space="preserve"> А.Т. </w:t>
      </w:r>
      <w:r w:rsidR="00F11D88" w:rsidRPr="00140B18">
        <w:rPr>
          <w:rFonts w:ascii="Times New Roman" w:hAnsi="Times New Roman"/>
          <w:i/>
          <w:sz w:val="28"/>
          <w:szCs w:val="28"/>
        </w:rPr>
        <w:t>Аппарат динамической фототерапии АДФТ-4-«Радуг</w:t>
      </w:r>
      <w:r w:rsidR="00E53E23" w:rsidRPr="00140B18">
        <w:rPr>
          <w:rFonts w:ascii="Times New Roman" w:hAnsi="Times New Roman"/>
          <w:i/>
          <w:sz w:val="28"/>
          <w:szCs w:val="28"/>
        </w:rPr>
        <w:t>а». Руководство по эксплуатации / А.Т. Староверов, М.А. Игнатова, Ю.М. Райгородский и др. – Саратов: Трима. 2011. – 22</w:t>
      </w:r>
      <w:r w:rsidR="00F11D88" w:rsidRPr="00140B18">
        <w:rPr>
          <w:rFonts w:ascii="Times New Roman" w:hAnsi="Times New Roman"/>
          <w:i/>
          <w:sz w:val="28"/>
          <w:szCs w:val="28"/>
        </w:rPr>
        <w:t>с.</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Автономный физиотерапевтический аппарат «Физиороз». Руководство по эксплу</w:t>
      </w:r>
      <w:r w:rsidR="00E53E23" w:rsidRPr="00140B18">
        <w:rPr>
          <w:rFonts w:ascii="Times New Roman" w:hAnsi="Times New Roman"/>
          <w:i/>
          <w:sz w:val="28"/>
          <w:szCs w:val="28"/>
        </w:rPr>
        <w:t>атации. – СПб.: ООО НПФ «Невотон». 2006. – 25</w:t>
      </w:r>
      <w:r w:rsidRPr="00140B18">
        <w:rPr>
          <w:rFonts w:ascii="Times New Roman" w:hAnsi="Times New Roman"/>
          <w:i/>
          <w:sz w:val="28"/>
          <w:szCs w:val="28"/>
        </w:rPr>
        <w:t>с.</w:t>
      </w:r>
    </w:p>
    <w:p w:rsidR="00F11D88" w:rsidRPr="00140B18" w:rsidRDefault="00F11D88" w:rsidP="00F02A88">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Аппарат физиотерапевтический автономный для сочетанного электрического, магнитного, фотохромного и микровибрационного воздействия одноканальный «ФААМ-1-НЕВОТОН». </w:t>
      </w:r>
      <w:r w:rsidR="00E53E23" w:rsidRPr="00140B18">
        <w:rPr>
          <w:rFonts w:ascii="Times New Roman" w:hAnsi="Times New Roman"/>
          <w:i/>
          <w:sz w:val="28"/>
          <w:szCs w:val="28"/>
        </w:rPr>
        <w:t xml:space="preserve">– </w:t>
      </w:r>
      <w:r w:rsidRPr="00140B18">
        <w:rPr>
          <w:rFonts w:ascii="Times New Roman" w:hAnsi="Times New Roman"/>
          <w:i/>
          <w:sz w:val="28"/>
          <w:szCs w:val="28"/>
        </w:rPr>
        <w:t>СПб</w:t>
      </w:r>
      <w:r w:rsidR="00E53E23" w:rsidRPr="00140B18">
        <w:rPr>
          <w:rFonts w:ascii="Times New Roman" w:hAnsi="Times New Roman"/>
          <w:i/>
          <w:sz w:val="28"/>
          <w:szCs w:val="28"/>
        </w:rPr>
        <w:t>.: ООО НПФ «Невотон». 2002. – 42</w:t>
      </w:r>
      <w:r w:rsidRPr="00140B18">
        <w:rPr>
          <w:rFonts w:ascii="Times New Roman" w:hAnsi="Times New Roman"/>
          <w:i/>
          <w:sz w:val="28"/>
          <w:szCs w:val="28"/>
        </w:rPr>
        <w:t>с.</w:t>
      </w:r>
    </w:p>
    <w:p w:rsidR="00F11D88" w:rsidRPr="00140B18" w:rsidRDefault="00E53E23"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Буйли</w:t>
      </w:r>
      <w:r w:rsidR="000C31D0">
        <w:rPr>
          <w:rFonts w:ascii="Times New Roman" w:hAnsi="Times New Roman"/>
          <w:i/>
          <w:sz w:val="28"/>
          <w:szCs w:val="28"/>
        </w:rPr>
        <w:t>н</w:t>
      </w:r>
      <w:r w:rsidRPr="00140B18">
        <w:rPr>
          <w:rFonts w:ascii="Times New Roman" w:hAnsi="Times New Roman"/>
          <w:i/>
          <w:sz w:val="28"/>
          <w:szCs w:val="28"/>
        </w:rPr>
        <w:t xml:space="preserve"> В.А. </w:t>
      </w:r>
      <w:r w:rsidR="00F11D88" w:rsidRPr="00140B18">
        <w:rPr>
          <w:rFonts w:ascii="Times New Roman" w:hAnsi="Times New Roman"/>
          <w:i/>
          <w:sz w:val="28"/>
          <w:szCs w:val="28"/>
        </w:rPr>
        <w:t>Применение лечебно-диагностических магнито-ик-лазерных аппаратов типа «Милта-Ф» в медицинск</w:t>
      </w:r>
      <w:r w:rsidRPr="00140B18">
        <w:rPr>
          <w:rFonts w:ascii="Times New Roman" w:hAnsi="Times New Roman"/>
          <w:i/>
          <w:sz w:val="28"/>
          <w:szCs w:val="28"/>
        </w:rPr>
        <w:t xml:space="preserve">ой практике: пособие для врачей / В.А. Буйлин, Ю.В. Алексеева, Г.А. Антонова и др. – </w:t>
      </w:r>
      <w:r w:rsidR="00F11D88" w:rsidRPr="00140B18">
        <w:rPr>
          <w:rFonts w:ascii="Times New Roman" w:hAnsi="Times New Roman"/>
          <w:i/>
          <w:sz w:val="28"/>
          <w:szCs w:val="28"/>
        </w:rPr>
        <w:t>М.: ЗАО «НПО Космического при</w:t>
      </w:r>
      <w:r w:rsidRPr="00140B18">
        <w:rPr>
          <w:rFonts w:ascii="Times New Roman" w:hAnsi="Times New Roman"/>
          <w:i/>
          <w:sz w:val="28"/>
          <w:szCs w:val="28"/>
        </w:rPr>
        <w:t>боростроения».</w:t>
      </w:r>
      <w:r w:rsidR="00F11D88" w:rsidRPr="00140B18">
        <w:rPr>
          <w:rFonts w:ascii="Times New Roman" w:hAnsi="Times New Roman"/>
          <w:i/>
          <w:sz w:val="28"/>
          <w:szCs w:val="28"/>
        </w:rPr>
        <w:t xml:space="preserve"> 2003. </w:t>
      </w:r>
      <w:r w:rsidRPr="00140B18">
        <w:rPr>
          <w:rFonts w:ascii="Times New Roman" w:hAnsi="Times New Roman"/>
          <w:i/>
          <w:sz w:val="28"/>
          <w:szCs w:val="28"/>
        </w:rPr>
        <w:t>–131</w:t>
      </w:r>
      <w:r w:rsidR="00F11D88" w:rsidRPr="00140B18">
        <w:rPr>
          <w:rFonts w:ascii="Times New Roman" w:hAnsi="Times New Roman"/>
          <w:i/>
          <w:sz w:val="28"/>
          <w:szCs w:val="28"/>
        </w:rPr>
        <w:t>с.</w:t>
      </w:r>
    </w:p>
    <w:p w:rsidR="00F11D88" w:rsidRPr="00140B18" w:rsidRDefault="00F11D88"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Ордер Р.Я. Антимикробная фотодинамическая терапия острого ларингита: дис. ... кан. мед. наук. </w:t>
      </w:r>
      <w:r w:rsidR="00E53E23" w:rsidRPr="00140B18">
        <w:rPr>
          <w:rFonts w:ascii="Times New Roman" w:hAnsi="Times New Roman"/>
          <w:i/>
          <w:sz w:val="28"/>
          <w:szCs w:val="28"/>
        </w:rPr>
        <w:t>– М. 2015. – 129</w:t>
      </w:r>
      <w:r w:rsidRPr="00140B18">
        <w:rPr>
          <w:rFonts w:ascii="Times New Roman" w:hAnsi="Times New Roman"/>
          <w:i/>
          <w:sz w:val="28"/>
          <w:szCs w:val="28"/>
        </w:rPr>
        <w:t>с.</w:t>
      </w:r>
    </w:p>
    <w:p w:rsidR="00F11D88" w:rsidRPr="000C31D0" w:rsidRDefault="000C31D0"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eastAsia="Newton-Italic" w:hAnsi="Times New Roman"/>
          <w:i/>
          <w:iCs/>
          <w:sz w:val="28"/>
          <w:szCs w:val="28"/>
          <w:lang w:val="en-US" w:eastAsia="ru-RU"/>
        </w:rPr>
        <w:t>Gianluc</w:t>
      </w:r>
      <w:r w:rsidR="00F11D88" w:rsidRPr="00140B18">
        <w:rPr>
          <w:rFonts w:ascii="Times New Roman" w:eastAsia="Newton-Italic" w:hAnsi="Times New Roman"/>
          <w:i/>
          <w:iCs/>
          <w:sz w:val="28"/>
          <w:szCs w:val="28"/>
          <w:lang w:val="en-US" w:eastAsia="ru-RU"/>
        </w:rPr>
        <w:t xml:space="preserve"> G</w:t>
      </w:r>
      <w:r w:rsidR="00E53E23" w:rsidRPr="00140B18">
        <w:rPr>
          <w:rFonts w:ascii="Times New Roman" w:eastAsia="Newton-Italic" w:hAnsi="Times New Roman"/>
          <w:i/>
          <w:iCs/>
          <w:sz w:val="28"/>
          <w:szCs w:val="28"/>
          <w:lang w:val="en-US" w:eastAsia="ru-RU"/>
        </w:rPr>
        <w:t xml:space="preserve">. </w:t>
      </w:r>
      <w:r w:rsidR="00F11D88" w:rsidRPr="00140B18">
        <w:rPr>
          <w:rFonts w:ascii="Times New Roman" w:hAnsi="Times New Roman"/>
          <w:i/>
          <w:sz w:val="28"/>
          <w:szCs w:val="28"/>
          <w:lang w:val="en-US" w:eastAsia="ru-RU"/>
        </w:rPr>
        <w:t>In vitro evaluation of the cytotoxicity of</w:t>
      </w:r>
      <w:r w:rsidR="00F11D88" w:rsidRPr="00140B18">
        <w:rPr>
          <w:rFonts w:ascii="Times New Roman" w:hAnsi="Times New Roman"/>
          <w:i/>
          <w:sz w:val="28"/>
          <w:szCs w:val="28"/>
          <w:lang w:val="en-US"/>
        </w:rPr>
        <w:t xml:space="preserve"> </w:t>
      </w:r>
      <w:r w:rsidR="00F11D88" w:rsidRPr="00140B18">
        <w:rPr>
          <w:rFonts w:ascii="Times New Roman" w:hAnsi="Times New Roman"/>
          <w:i/>
          <w:sz w:val="28"/>
          <w:szCs w:val="28"/>
          <w:lang w:val="en-US" w:eastAsia="ru-RU"/>
        </w:rPr>
        <w:t>FotoSan™ light-activated disinfection on human fibroblasts</w:t>
      </w:r>
      <w:r w:rsidR="00E53E23" w:rsidRPr="00140B18">
        <w:rPr>
          <w:rFonts w:ascii="Times New Roman" w:hAnsi="Times New Roman"/>
          <w:i/>
          <w:sz w:val="28"/>
          <w:szCs w:val="28"/>
          <w:lang w:val="en-US" w:eastAsia="ru-RU"/>
        </w:rPr>
        <w:t xml:space="preserve"> /</w:t>
      </w:r>
      <w:r w:rsidR="00E53E23" w:rsidRPr="00140B18">
        <w:rPr>
          <w:rFonts w:ascii="Times New Roman" w:eastAsia="Newton-Italic" w:hAnsi="Times New Roman"/>
          <w:i/>
          <w:iCs/>
          <w:sz w:val="28"/>
          <w:szCs w:val="28"/>
          <w:lang w:val="en-US" w:eastAsia="ru-RU"/>
        </w:rPr>
        <w:t xml:space="preserve"> G. Gianluca, </w:t>
      </w:r>
      <w:r w:rsidR="00E53E23" w:rsidRPr="00140B18">
        <w:rPr>
          <w:rFonts w:ascii="Times New Roman" w:hAnsi="Times New Roman"/>
          <w:i/>
          <w:sz w:val="28"/>
          <w:szCs w:val="28"/>
          <w:lang w:val="en-US" w:eastAsia="ru-RU"/>
        </w:rPr>
        <w:t xml:space="preserve">P. </w:t>
      </w:r>
      <w:r w:rsidR="00E53E23" w:rsidRPr="00140B18">
        <w:rPr>
          <w:rFonts w:ascii="Times New Roman" w:eastAsia="Newton-Italic" w:hAnsi="Times New Roman"/>
          <w:i/>
          <w:iCs/>
          <w:sz w:val="28"/>
          <w:szCs w:val="28"/>
          <w:lang w:val="en-US" w:eastAsia="ru-RU"/>
        </w:rPr>
        <w:t>Gianluca</w:t>
      </w:r>
      <w:r w:rsidR="00E53E23" w:rsidRPr="00140B18">
        <w:rPr>
          <w:rFonts w:ascii="Times New Roman" w:hAnsi="Times New Roman"/>
          <w:i/>
          <w:sz w:val="28"/>
          <w:szCs w:val="28"/>
          <w:lang w:val="en-US" w:eastAsia="ru-RU"/>
        </w:rPr>
        <w:t xml:space="preserve">, M.G. Nicola [et al.] // </w:t>
      </w:r>
      <w:r w:rsidR="00F11D88" w:rsidRPr="00140B18">
        <w:rPr>
          <w:rFonts w:ascii="Times New Roman" w:hAnsi="Times New Roman"/>
          <w:i/>
          <w:sz w:val="28"/>
          <w:szCs w:val="28"/>
          <w:lang w:val="en-US" w:eastAsia="ru-RU"/>
        </w:rPr>
        <w:t>Med. Sci</w:t>
      </w:r>
      <w:r w:rsidR="00F11D88" w:rsidRPr="00140B18">
        <w:rPr>
          <w:rFonts w:ascii="Times New Roman" w:hAnsi="Times New Roman"/>
          <w:i/>
          <w:sz w:val="28"/>
          <w:szCs w:val="28"/>
          <w:lang w:val="en-US"/>
        </w:rPr>
        <w:t xml:space="preserve">. </w:t>
      </w:r>
      <w:r w:rsidR="00F11D88" w:rsidRPr="00140B18">
        <w:rPr>
          <w:rFonts w:ascii="Times New Roman" w:hAnsi="Times New Roman"/>
          <w:i/>
          <w:sz w:val="28"/>
          <w:szCs w:val="28"/>
          <w:lang w:val="en-US" w:eastAsia="ru-RU"/>
        </w:rPr>
        <w:t>Monitor</w:t>
      </w:r>
      <w:r w:rsidR="00F11D88" w:rsidRPr="000C31D0">
        <w:rPr>
          <w:rFonts w:ascii="Times New Roman" w:hAnsi="Times New Roman"/>
          <w:i/>
          <w:sz w:val="28"/>
          <w:szCs w:val="28"/>
          <w:lang w:val="en-US" w:eastAsia="ru-RU"/>
        </w:rPr>
        <w:t xml:space="preserve">. </w:t>
      </w:r>
      <w:r w:rsidR="00E53E23" w:rsidRPr="000C31D0">
        <w:rPr>
          <w:rFonts w:ascii="Times New Roman" w:hAnsi="Times New Roman"/>
          <w:i/>
          <w:sz w:val="28"/>
          <w:szCs w:val="28"/>
          <w:lang w:val="en-US"/>
        </w:rPr>
        <w:t xml:space="preserve">– </w:t>
      </w:r>
      <w:r w:rsidR="00F11D88" w:rsidRPr="000C31D0">
        <w:rPr>
          <w:rFonts w:ascii="Times New Roman" w:hAnsi="Times New Roman"/>
          <w:i/>
          <w:sz w:val="28"/>
          <w:szCs w:val="28"/>
          <w:lang w:val="en-US" w:eastAsia="ru-RU"/>
        </w:rPr>
        <w:t>2011</w:t>
      </w:r>
      <w:r w:rsidR="00E53E23" w:rsidRPr="000C31D0">
        <w:rPr>
          <w:rFonts w:ascii="Times New Roman" w:hAnsi="Times New Roman"/>
          <w:i/>
          <w:sz w:val="28"/>
          <w:szCs w:val="28"/>
          <w:lang w:val="en-US" w:eastAsia="ru-RU"/>
        </w:rPr>
        <w:t>.</w:t>
      </w:r>
      <w:r w:rsidR="00F11D88" w:rsidRPr="000C31D0">
        <w:rPr>
          <w:rFonts w:ascii="Times New Roman" w:hAnsi="Times New Roman"/>
          <w:i/>
          <w:sz w:val="28"/>
          <w:szCs w:val="28"/>
          <w:lang w:val="en-US" w:eastAsia="ru-RU"/>
        </w:rPr>
        <w:t xml:space="preserve"> </w:t>
      </w:r>
      <w:r w:rsidR="00E53E23" w:rsidRPr="00140B18">
        <w:rPr>
          <w:rFonts w:ascii="Times New Roman" w:hAnsi="Times New Roman"/>
          <w:i/>
          <w:sz w:val="28"/>
          <w:szCs w:val="28"/>
          <w:lang w:val="en-US" w:eastAsia="ru-RU"/>
        </w:rPr>
        <w:t>Vol</w:t>
      </w:r>
      <w:r w:rsidR="00E53E23" w:rsidRPr="000C31D0">
        <w:rPr>
          <w:rFonts w:ascii="Times New Roman" w:hAnsi="Times New Roman"/>
          <w:i/>
          <w:sz w:val="28"/>
          <w:szCs w:val="28"/>
          <w:lang w:val="en-US" w:eastAsia="ru-RU"/>
        </w:rPr>
        <w:t xml:space="preserve">. </w:t>
      </w:r>
      <w:r w:rsidR="00F11D88" w:rsidRPr="000C31D0">
        <w:rPr>
          <w:rFonts w:ascii="Times New Roman" w:hAnsi="Times New Roman"/>
          <w:i/>
          <w:sz w:val="28"/>
          <w:szCs w:val="28"/>
          <w:lang w:val="en-US" w:eastAsia="ru-RU"/>
        </w:rPr>
        <w:t>17</w:t>
      </w:r>
      <w:r w:rsidR="00E53E23" w:rsidRPr="000C31D0">
        <w:rPr>
          <w:rFonts w:ascii="Times New Roman" w:hAnsi="Times New Roman"/>
          <w:i/>
          <w:sz w:val="28"/>
          <w:szCs w:val="28"/>
          <w:lang w:val="en-US" w:eastAsia="ru-RU"/>
        </w:rPr>
        <w:t>,</w:t>
      </w:r>
      <w:r w:rsidR="00F11D88" w:rsidRPr="000C31D0">
        <w:rPr>
          <w:rFonts w:ascii="Times New Roman" w:hAnsi="Times New Roman"/>
          <w:i/>
          <w:sz w:val="28"/>
          <w:szCs w:val="28"/>
          <w:lang w:val="en-US" w:eastAsia="ru-RU"/>
        </w:rPr>
        <w:t xml:space="preserve"> </w:t>
      </w:r>
      <w:r w:rsidR="00E53E23" w:rsidRPr="000C31D0">
        <w:rPr>
          <w:rFonts w:ascii="Times New Roman" w:hAnsi="Times New Roman"/>
          <w:i/>
          <w:sz w:val="28"/>
          <w:szCs w:val="28"/>
          <w:lang w:val="en-US"/>
        </w:rPr>
        <w:t xml:space="preserve">– </w:t>
      </w:r>
      <w:r w:rsidR="00E53E23" w:rsidRPr="000C31D0">
        <w:rPr>
          <w:rFonts w:ascii="Times New Roman" w:hAnsi="Times New Roman"/>
          <w:i/>
          <w:sz w:val="28"/>
          <w:szCs w:val="28"/>
          <w:lang w:val="en-US" w:eastAsia="ru-RU"/>
        </w:rPr>
        <w:t>№</w:t>
      </w:r>
      <w:r w:rsidR="00F11D88" w:rsidRPr="000C31D0">
        <w:rPr>
          <w:rFonts w:ascii="Times New Roman" w:hAnsi="Times New Roman"/>
          <w:i/>
          <w:sz w:val="28"/>
          <w:szCs w:val="28"/>
          <w:lang w:val="en-US" w:eastAsia="ru-RU"/>
        </w:rPr>
        <w:t>3</w:t>
      </w:r>
      <w:r w:rsidR="00E53E23" w:rsidRPr="000C31D0">
        <w:rPr>
          <w:rFonts w:ascii="Times New Roman" w:hAnsi="Times New Roman"/>
          <w:i/>
          <w:sz w:val="28"/>
          <w:szCs w:val="28"/>
          <w:lang w:val="en-US" w:eastAsia="ru-RU"/>
        </w:rPr>
        <w:t>.</w:t>
      </w:r>
      <w:r w:rsidR="00F11D88" w:rsidRPr="000C31D0">
        <w:rPr>
          <w:rFonts w:ascii="Times New Roman" w:hAnsi="Times New Roman"/>
          <w:i/>
          <w:sz w:val="28"/>
          <w:szCs w:val="28"/>
          <w:lang w:val="en-US" w:eastAsia="ru-RU"/>
        </w:rPr>
        <w:t xml:space="preserve"> </w:t>
      </w:r>
      <w:r w:rsidR="00E53E23" w:rsidRPr="000C31D0">
        <w:rPr>
          <w:rFonts w:ascii="Times New Roman" w:hAnsi="Times New Roman"/>
          <w:i/>
          <w:sz w:val="28"/>
          <w:szCs w:val="28"/>
          <w:lang w:val="en-US"/>
        </w:rPr>
        <w:t xml:space="preserve">– </w:t>
      </w:r>
      <w:r w:rsidR="00E53E23" w:rsidRPr="00140B18">
        <w:rPr>
          <w:rFonts w:ascii="Times New Roman" w:hAnsi="Times New Roman"/>
          <w:i/>
          <w:sz w:val="28"/>
          <w:szCs w:val="28"/>
          <w:lang w:val="en-US" w:eastAsia="ru-RU"/>
        </w:rPr>
        <w:t>P</w:t>
      </w:r>
      <w:r w:rsidR="00E53E23" w:rsidRPr="000C31D0">
        <w:rPr>
          <w:rFonts w:ascii="Times New Roman" w:hAnsi="Times New Roman"/>
          <w:i/>
          <w:sz w:val="28"/>
          <w:szCs w:val="28"/>
          <w:lang w:val="en-US" w:eastAsia="ru-RU"/>
        </w:rPr>
        <w:t xml:space="preserve">. </w:t>
      </w:r>
      <w:r w:rsidR="00F11D88" w:rsidRPr="000C31D0">
        <w:rPr>
          <w:rFonts w:ascii="Times New Roman" w:hAnsi="Times New Roman"/>
          <w:i/>
          <w:sz w:val="28"/>
          <w:szCs w:val="28"/>
          <w:lang w:val="en-US" w:eastAsia="ru-RU"/>
        </w:rPr>
        <w:t>21-25.</w:t>
      </w:r>
    </w:p>
    <w:p w:rsidR="00F11D88" w:rsidRPr="00140B18" w:rsidRDefault="000C31D0"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Попова</w:t>
      </w:r>
      <w:r w:rsidR="00E53E23" w:rsidRPr="00140B18">
        <w:rPr>
          <w:rFonts w:ascii="Times New Roman" w:hAnsi="Times New Roman"/>
          <w:i/>
          <w:sz w:val="28"/>
          <w:szCs w:val="28"/>
        </w:rPr>
        <w:t xml:space="preserve"> А.Е. </w:t>
      </w:r>
      <w:r w:rsidR="00F11D88" w:rsidRPr="00140B18">
        <w:rPr>
          <w:rFonts w:ascii="Times New Roman" w:hAnsi="Times New Roman"/>
          <w:i/>
          <w:sz w:val="28"/>
          <w:szCs w:val="28"/>
        </w:rPr>
        <w:t>Применение фотодинамической терапии в комплексном л</w:t>
      </w:r>
      <w:r w:rsidR="00E53E23" w:rsidRPr="00140B18">
        <w:rPr>
          <w:rFonts w:ascii="Times New Roman" w:hAnsi="Times New Roman"/>
          <w:i/>
          <w:sz w:val="28"/>
          <w:szCs w:val="28"/>
        </w:rPr>
        <w:t xml:space="preserve">ечении хронического парадонтита / А.Е. Попова, Н.И.  Крихели // </w:t>
      </w:r>
      <w:r w:rsidR="00F11D88" w:rsidRPr="00140B18">
        <w:rPr>
          <w:rFonts w:ascii="Times New Roman" w:hAnsi="Times New Roman"/>
          <w:i/>
          <w:sz w:val="28"/>
          <w:szCs w:val="28"/>
        </w:rPr>
        <w:t>Рос. стомат.</w:t>
      </w:r>
      <w:r w:rsidR="00E53E23" w:rsidRPr="00140B18">
        <w:rPr>
          <w:rFonts w:ascii="Times New Roman" w:hAnsi="Times New Roman"/>
          <w:i/>
          <w:sz w:val="28"/>
          <w:szCs w:val="28"/>
        </w:rPr>
        <w:t xml:space="preserve"> – 2012. – №2. – С.</w:t>
      </w:r>
      <w:r w:rsidR="00F11D88" w:rsidRPr="00140B18">
        <w:rPr>
          <w:rFonts w:ascii="Times New Roman" w:hAnsi="Times New Roman"/>
          <w:i/>
          <w:sz w:val="28"/>
          <w:szCs w:val="28"/>
        </w:rPr>
        <w:t xml:space="preserve"> 31-37.</w:t>
      </w:r>
    </w:p>
    <w:p w:rsidR="00F11D88" w:rsidRPr="00140B18" w:rsidRDefault="00F11D88"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lastRenderedPageBreak/>
        <w:t>Лепилин А.В. Применение стоматологического комплекса КАП-«Парадонтолог» при лечении заболеваний пародонта. Предварительные результаты</w:t>
      </w:r>
      <w:r w:rsidR="00E53E23" w:rsidRPr="00140B18">
        <w:rPr>
          <w:rFonts w:ascii="Times New Roman" w:hAnsi="Times New Roman"/>
          <w:i/>
          <w:sz w:val="28"/>
          <w:szCs w:val="28"/>
        </w:rPr>
        <w:t xml:space="preserve"> / А.В. Лепилин, Ю.М. Райгородский, Л.Ю. Островская и др. </w:t>
      </w:r>
      <w:r w:rsidRPr="00140B18">
        <w:rPr>
          <w:rFonts w:ascii="Times New Roman" w:hAnsi="Times New Roman"/>
          <w:i/>
          <w:sz w:val="28"/>
          <w:szCs w:val="28"/>
        </w:rPr>
        <w:t xml:space="preserve"> </w:t>
      </w:r>
      <w:r w:rsidR="00E53E23" w:rsidRPr="00140B18">
        <w:rPr>
          <w:rFonts w:ascii="Times New Roman" w:hAnsi="Times New Roman"/>
          <w:i/>
          <w:sz w:val="28"/>
          <w:szCs w:val="28"/>
        </w:rPr>
        <w:t xml:space="preserve">// </w:t>
      </w:r>
      <w:r w:rsidRPr="00140B18">
        <w:rPr>
          <w:rFonts w:ascii="Times New Roman" w:hAnsi="Times New Roman"/>
          <w:i/>
          <w:sz w:val="28"/>
          <w:szCs w:val="28"/>
        </w:rPr>
        <w:t>Поликлиника №4. Стоматология.</w:t>
      </w:r>
      <w:r w:rsidR="00750825" w:rsidRPr="00140B18">
        <w:rPr>
          <w:rFonts w:ascii="Times New Roman" w:hAnsi="Times New Roman"/>
          <w:i/>
          <w:sz w:val="28"/>
          <w:szCs w:val="28"/>
        </w:rPr>
        <w:t xml:space="preserve"> – 2008. – С.</w:t>
      </w:r>
      <w:r w:rsidRPr="00140B18">
        <w:rPr>
          <w:rFonts w:ascii="Times New Roman" w:hAnsi="Times New Roman"/>
          <w:i/>
          <w:sz w:val="28"/>
          <w:szCs w:val="28"/>
        </w:rPr>
        <w:t xml:space="preserve"> 23-26.</w:t>
      </w:r>
    </w:p>
    <w:p w:rsidR="00F11D88" w:rsidRPr="00140B18" w:rsidRDefault="00F11D88"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Ро</w:t>
      </w:r>
      <w:r w:rsidR="000C31D0">
        <w:rPr>
          <w:rFonts w:ascii="Times New Roman" w:hAnsi="Times New Roman"/>
          <w:i/>
          <w:sz w:val="28"/>
          <w:szCs w:val="28"/>
        </w:rPr>
        <w:t>маев</w:t>
      </w:r>
      <w:r w:rsidR="00750825" w:rsidRPr="00140B18">
        <w:rPr>
          <w:rFonts w:ascii="Times New Roman" w:hAnsi="Times New Roman"/>
          <w:i/>
          <w:sz w:val="28"/>
          <w:szCs w:val="28"/>
        </w:rPr>
        <w:t xml:space="preserve"> С.Н. </w:t>
      </w:r>
      <w:r w:rsidRPr="00140B18">
        <w:rPr>
          <w:rFonts w:ascii="Times New Roman" w:hAnsi="Times New Roman"/>
          <w:i/>
          <w:sz w:val="28"/>
          <w:szCs w:val="28"/>
        </w:rPr>
        <w:t>Фотодинамическая терапия воспали</w:t>
      </w:r>
      <w:r w:rsidR="00750825" w:rsidRPr="00140B18">
        <w:rPr>
          <w:rFonts w:ascii="Times New Roman" w:hAnsi="Times New Roman"/>
          <w:i/>
          <w:sz w:val="28"/>
          <w:szCs w:val="28"/>
        </w:rPr>
        <w:t>тельных заболеваний ЛОР-органов /</w:t>
      </w:r>
      <w:r w:rsidRPr="00140B18">
        <w:rPr>
          <w:rFonts w:ascii="Times New Roman" w:hAnsi="Times New Roman"/>
          <w:i/>
          <w:sz w:val="28"/>
          <w:szCs w:val="28"/>
        </w:rPr>
        <w:t xml:space="preserve"> </w:t>
      </w:r>
      <w:r w:rsidR="00750825" w:rsidRPr="00140B18">
        <w:rPr>
          <w:rFonts w:ascii="Times New Roman" w:hAnsi="Times New Roman"/>
          <w:i/>
          <w:sz w:val="28"/>
          <w:szCs w:val="28"/>
        </w:rPr>
        <w:t xml:space="preserve">С.Н. Ромаев, Л.Ю. Свириденко, Р.Н. Михайлусов  // </w:t>
      </w:r>
      <w:r w:rsidRPr="00140B18">
        <w:rPr>
          <w:rFonts w:ascii="Times New Roman" w:hAnsi="Times New Roman"/>
          <w:i/>
          <w:sz w:val="28"/>
          <w:szCs w:val="28"/>
        </w:rPr>
        <w:t>Материалы научно-практ. семинара «Экспериментальные и клинические ас</w:t>
      </w:r>
      <w:r w:rsidR="00750825" w:rsidRPr="00140B18">
        <w:rPr>
          <w:rFonts w:ascii="Times New Roman" w:hAnsi="Times New Roman"/>
          <w:i/>
          <w:sz w:val="28"/>
          <w:szCs w:val="28"/>
        </w:rPr>
        <w:t>пекты фотодинамической терапии»: мат. – Черкассы. 2013. – С.</w:t>
      </w:r>
      <w:r w:rsidRPr="00140B18">
        <w:rPr>
          <w:rFonts w:ascii="Times New Roman" w:hAnsi="Times New Roman"/>
          <w:i/>
          <w:sz w:val="28"/>
          <w:szCs w:val="28"/>
        </w:rPr>
        <w:t xml:space="preserve"> 79.</w:t>
      </w:r>
    </w:p>
    <w:p w:rsidR="00750825" w:rsidRPr="00140B18" w:rsidRDefault="000C31D0"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Лапченко</w:t>
      </w:r>
      <w:r w:rsidR="00750825" w:rsidRPr="00140B18">
        <w:rPr>
          <w:rFonts w:ascii="Times New Roman" w:hAnsi="Times New Roman"/>
          <w:i/>
          <w:sz w:val="28"/>
          <w:szCs w:val="28"/>
        </w:rPr>
        <w:t xml:space="preserve"> А.С. </w:t>
      </w:r>
      <w:r w:rsidR="00F11D88" w:rsidRPr="00140B18">
        <w:rPr>
          <w:rFonts w:ascii="Times New Roman" w:hAnsi="Times New Roman"/>
          <w:i/>
          <w:sz w:val="28"/>
          <w:szCs w:val="28"/>
        </w:rPr>
        <w:t>Антимикробная и противовоспалительная фотодинамическая терапия огнестрельной и минновзрывной т</w:t>
      </w:r>
      <w:r w:rsidR="00750825" w:rsidRPr="00140B18">
        <w:rPr>
          <w:rFonts w:ascii="Times New Roman" w:hAnsi="Times New Roman"/>
          <w:i/>
          <w:sz w:val="28"/>
          <w:szCs w:val="28"/>
        </w:rPr>
        <w:t xml:space="preserve">равмы ЛОР-органов / А.С. Лапченко, А.Г. Кучеров, Р.Я.  Ордер // </w:t>
      </w:r>
      <w:r w:rsidR="00F11D88" w:rsidRPr="00140B18">
        <w:rPr>
          <w:rFonts w:ascii="Times New Roman" w:hAnsi="Times New Roman"/>
          <w:i/>
          <w:sz w:val="28"/>
          <w:szCs w:val="28"/>
        </w:rPr>
        <w:t>Вестн. оторинолар.</w:t>
      </w:r>
      <w:r w:rsidR="00750825" w:rsidRPr="00140B18">
        <w:rPr>
          <w:rFonts w:ascii="Times New Roman" w:hAnsi="Times New Roman"/>
          <w:i/>
          <w:sz w:val="28"/>
          <w:szCs w:val="28"/>
        </w:rPr>
        <w:t xml:space="preserve"> – 2011. – №</w:t>
      </w:r>
      <w:r w:rsidR="00F11D88" w:rsidRPr="00140B18">
        <w:rPr>
          <w:rFonts w:ascii="Times New Roman" w:hAnsi="Times New Roman"/>
          <w:i/>
          <w:sz w:val="28"/>
          <w:szCs w:val="28"/>
        </w:rPr>
        <w:t xml:space="preserve"> </w:t>
      </w:r>
      <w:r w:rsidR="00750825" w:rsidRPr="00140B18">
        <w:rPr>
          <w:rFonts w:ascii="Times New Roman" w:hAnsi="Times New Roman"/>
          <w:i/>
          <w:sz w:val="28"/>
          <w:szCs w:val="28"/>
        </w:rPr>
        <w:t>5. – С.</w:t>
      </w:r>
      <w:r w:rsidR="00F11D88" w:rsidRPr="00140B18">
        <w:rPr>
          <w:rFonts w:ascii="Times New Roman" w:hAnsi="Times New Roman"/>
          <w:i/>
          <w:sz w:val="28"/>
          <w:szCs w:val="28"/>
        </w:rPr>
        <w:t xml:space="preserve"> 28-32.</w:t>
      </w:r>
    </w:p>
    <w:p w:rsidR="00F11D88" w:rsidRPr="00140B18" w:rsidRDefault="00F11D88"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 xml:space="preserve"> </w:t>
      </w:r>
      <w:r w:rsidR="000C31D0">
        <w:rPr>
          <w:rFonts w:ascii="Times New Roman" w:hAnsi="Times New Roman"/>
          <w:i/>
          <w:sz w:val="28"/>
          <w:szCs w:val="28"/>
        </w:rPr>
        <w:t>Гейниц</w:t>
      </w:r>
      <w:r w:rsidR="00750825" w:rsidRPr="00140B18">
        <w:rPr>
          <w:rFonts w:ascii="Times New Roman" w:hAnsi="Times New Roman"/>
          <w:i/>
          <w:sz w:val="28"/>
          <w:szCs w:val="28"/>
        </w:rPr>
        <w:t xml:space="preserve"> А.В.</w:t>
      </w:r>
      <w:r w:rsidRPr="00140B18">
        <w:rPr>
          <w:rFonts w:ascii="Times New Roman" w:hAnsi="Times New Roman"/>
          <w:i/>
          <w:sz w:val="28"/>
          <w:szCs w:val="28"/>
        </w:rPr>
        <w:t xml:space="preserve"> Фотодинамическая терапия гнойных и длительно не заживающих ран: пособие для врач</w:t>
      </w:r>
      <w:r w:rsidR="00681B98">
        <w:rPr>
          <w:rFonts w:ascii="Times New Roman" w:hAnsi="Times New Roman"/>
          <w:i/>
          <w:sz w:val="28"/>
          <w:szCs w:val="28"/>
        </w:rPr>
        <w:t>.</w:t>
      </w:r>
      <w:r w:rsidR="00750825" w:rsidRPr="00140B18">
        <w:rPr>
          <w:rFonts w:ascii="Times New Roman" w:hAnsi="Times New Roman"/>
          <w:i/>
          <w:sz w:val="28"/>
          <w:szCs w:val="28"/>
        </w:rPr>
        <w:t xml:space="preserve"> / А.В. Гейниц, П.И. Толстых, О.Б. Тамразова и др. – М.</w:t>
      </w:r>
      <w:r w:rsidRPr="00140B18">
        <w:rPr>
          <w:rFonts w:ascii="Times New Roman" w:hAnsi="Times New Roman"/>
          <w:i/>
          <w:sz w:val="28"/>
          <w:szCs w:val="28"/>
        </w:rPr>
        <w:t xml:space="preserve"> 2004. </w:t>
      </w:r>
      <w:r w:rsidR="00750825" w:rsidRPr="00140B18">
        <w:rPr>
          <w:rFonts w:ascii="Times New Roman" w:hAnsi="Times New Roman"/>
          <w:i/>
          <w:sz w:val="28"/>
          <w:szCs w:val="28"/>
        </w:rPr>
        <w:t>– 15</w:t>
      </w:r>
      <w:r w:rsidRPr="00140B18">
        <w:rPr>
          <w:rFonts w:ascii="Times New Roman" w:hAnsi="Times New Roman"/>
          <w:i/>
          <w:sz w:val="28"/>
          <w:szCs w:val="28"/>
        </w:rPr>
        <w:t>с.</w:t>
      </w:r>
    </w:p>
    <w:p w:rsidR="00F11D88" w:rsidRPr="00140B18" w:rsidRDefault="00F11D88"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sidRPr="00140B18">
        <w:rPr>
          <w:rFonts w:ascii="Times New Roman" w:hAnsi="Times New Roman"/>
          <w:i/>
          <w:sz w:val="28"/>
          <w:szCs w:val="28"/>
        </w:rPr>
        <w:t>Исаев В.М. Фотодинамическая терапия риносинуси</w:t>
      </w:r>
      <w:r w:rsidR="00750825" w:rsidRPr="00140B18">
        <w:rPr>
          <w:rFonts w:ascii="Times New Roman" w:hAnsi="Times New Roman"/>
          <w:i/>
          <w:sz w:val="28"/>
          <w:szCs w:val="28"/>
        </w:rPr>
        <w:t xml:space="preserve">тов и хронического тонзиллита / В.М. Исаев, В.М. Свистушкин, А.Н. Наседкин и др. // </w:t>
      </w:r>
      <w:r w:rsidRPr="00140B18">
        <w:rPr>
          <w:rFonts w:ascii="Times New Roman" w:hAnsi="Times New Roman"/>
          <w:i/>
          <w:sz w:val="28"/>
          <w:szCs w:val="28"/>
        </w:rPr>
        <w:t>1 Петербургск</w:t>
      </w:r>
      <w:r w:rsidR="00750825" w:rsidRPr="00140B18">
        <w:rPr>
          <w:rFonts w:ascii="Times New Roman" w:hAnsi="Times New Roman"/>
          <w:i/>
          <w:sz w:val="28"/>
          <w:szCs w:val="28"/>
        </w:rPr>
        <w:t>ий</w:t>
      </w:r>
      <w:r w:rsidRPr="00140B18">
        <w:rPr>
          <w:rFonts w:ascii="Times New Roman" w:hAnsi="Times New Roman"/>
          <w:i/>
          <w:sz w:val="28"/>
          <w:szCs w:val="28"/>
        </w:rPr>
        <w:t xml:space="preserve"> форум оторинола</w:t>
      </w:r>
      <w:r w:rsidR="00750825" w:rsidRPr="00140B18">
        <w:rPr>
          <w:rFonts w:ascii="Times New Roman" w:hAnsi="Times New Roman"/>
          <w:i/>
          <w:sz w:val="28"/>
          <w:szCs w:val="28"/>
        </w:rPr>
        <w:t>рингологов России: мат.</w:t>
      </w:r>
      <w:r w:rsidRPr="00140B18">
        <w:rPr>
          <w:rFonts w:ascii="Times New Roman" w:hAnsi="Times New Roman"/>
          <w:i/>
          <w:sz w:val="28"/>
          <w:szCs w:val="28"/>
        </w:rPr>
        <w:t xml:space="preserve"> Т. 1. </w:t>
      </w:r>
      <w:r w:rsidR="00750825" w:rsidRPr="00140B18">
        <w:rPr>
          <w:rFonts w:ascii="Times New Roman" w:hAnsi="Times New Roman"/>
          <w:i/>
          <w:sz w:val="28"/>
          <w:szCs w:val="28"/>
        </w:rPr>
        <w:t xml:space="preserve">– </w:t>
      </w:r>
      <w:r w:rsidRPr="00140B18">
        <w:rPr>
          <w:rFonts w:ascii="Times New Roman" w:hAnsi="Times New Roman"/>
          <w:i/>
          <w:sz w:val="28"/>
          <w:szCs w:val="28"/>
        </w:rPr>
        <w:t>СПб.</w:t>
      </w:r>
      <w:r w:rsidR="00750825" w:rsidRPr="00140B18">
        <w:rPr>
          <w:rFonts w:ascii="Times New Roman" w:hAnsi="Times New Roman"/>
          <w:i/>
          <w:sz w:val="28"/>
          <w:szCs w:val="28"/>
        </w:rPr>
        <w:t xml:space="preserve"> 2012. – С.</w:t>
      </w:r>
      <w:r w:rsidRPr="00140B18">
        <w:rPr>
          <w:rFonts w:ascii="Times New Roman" w:hAnsi="Times New Roman"/>
          <w:i/>
          <w:sz w:val="28"/>
          <w:szCs w:val="28"/>
        </w:rPr>
        <w:t xml:space="preserve"> 23-25.</w:t>
      </w:r>
    </w:p>
    <w:p w:rsidR="00F11D88" w:rsidRPr="00140B18" w:rsidRDefault="000C31D0"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Логунова</w:t>
      </w:r>
      <w:r w:rsidR="00750825" w:rsidRPr="00140B18">
        <w:rPr>
          <w:rFonts w:ascii="Times New Roman" w:hAnsi="Times New Roman"/>
          <w:i/>
          <w:sz w:val="28"/>
          <w:szCs w:val="28"/>
        </w:rPr>
        <w:t xml:space="preserve"> Е.В. </w:t>
      </w:r>
      <w:r w:rsidR="00F11D88" w:rsidRPr="00140B18">
        <w:rPr>
          <w:rFonts w:ascii="Times New Roman" w:hAnsi="Times New Roman"/>
          <w:i/>
          <w:sz w:val="28"/>
          <w:szCs w:val="28"/>
        </w:rPr>
        <w:t>Перспективы использования ферментов в целях повышения эффективности антимикробной фотодинамической терапии больных хроническим то</w:t>
      </w:r>
      <w:r w:rsidR="00750825" w:rsidRPr="00140B18">
        <w:rPr>
          <w:rFonts w:ascii="Times New Roman" w:hAnsi="Times New Roman"/>
          <w:i/>
          <w:sz w:val="28"/>
          <w:szCs w:val="28"/>
        </w:rPr>
        <w:t xml:space="preserve">нзиллитом / Е.В. Логунова, Е.В. Русанова, А.Н. Наседкин // </w:t>
      </w:r>
      <w:r w:rsidR="00F11D88" w:rsidRPr="00140B18">
        <w:rPr>
          <w:rFonts w:ascii="Times New Roman" w:hAnsi="Times New Roman"/>
          <w:i/>
          <w:sz w:val="28"/>
          <w:szCs w:val="28"/>
        </w:rPr>
        <w:t>4 Петербургск</w:t>
      </w:r>
      <w:r w:rsidR="00750825" w:rsidRPr="00140B18">
        <w:rPr>
          <w:rFonts w:ascii="Times New Roman" w:hAnsi="Times New Roman"/>
          <w:i/>
          <w:sz w:val="28"/>
          <w:szCs w:val="28"/>
        </w:rPr>
        <w:t>ий</w:t>
      </w:r>
      <w:r w:rsidR="00F11D88" w:rsidRPr="00140B18">
        <w:rPr>
          <w:rFonts w:ascii="Times New Roman" w:hAnsi="Times New Roman"/>
          <w:i/>
          <w:sz w:val="28"/>
          <w:szCs w:val="28"/>
        </w:rPr>
        <w:t xml:space="preserve"> форумоториноларингологов России</w:t>
      </w:r>
      <w:r w:rsidR="00750825" w:rsidRPr="00140B18">
        <w:rPr>
          <w:rFonts w:ascii="Times New Roman" w:hAnsi="Times New Roman"/>
          <w:i/>
          <w:sz w:val="28"/>
          <w:szCs w:val="28"/>
        </w:rPr>
        <w:t>: мат.</w:t>
      </w:r>
      <w:r w:rsidR="00F11D88" w:rsidRPr="00140B18">
        <w:rPr>
          <w:rFonts w:ascii="Times New Roman" w:hAnsi="Times New Roman"/>
          <w:i/>
          <w:sz w:val="28"/>
          <w:szCs w:val="28"/>
        </w:rPr>
        <w:t xml:space="preserve"> </w:t>
      </w:r>
      <w:r w:rsidR="00750825" w:rsidRPr="00140B18">
        <w:rPr>
          <w:rFonts w:ascii="Times New Roman" w:hAnsi="Times New Roman"/>
          <w:i/>
          <w:sz w:val="28"/>
          <w:szCs w:val="28"/>
        </w:rPr>
        <w:t>–</w:t>
      </w:r>
      <w:r w:rsidR="00D06FF1" w:rsidRPr="00140B18">
        <w:rPr>
          <w:rFonts w:ascii="Times New Roman" w:hAnsi="Times New Roman"/>
          <w:i/>
          <w:sz w:val="28"/>
          <w:szCs w:val="28"/>
        </w:rPr>
        <w:t xml:space="preserve"> </w:t>
      </w:r>
      <w:r w:rsidR="00F11D88" w:rsidRPr="00140B18">
        <w:rPr>
          <w:rFonts w:ascii="Times New Roman" w:hAnsi="Times New Roman"/>
          <w:i/>
          <w:sz w:val="28"/>
          <w:szCs w:val="28"/>
        </w:rPr>
        <w:t>СПб.</w:t>
      </w:r>
      <w:r w:rsidR="00750825" w:rsidRPr="00140B18">
        <w:rPr>
          <w:rFonts w:ascii="Times New Roman" w:hAnsi="Times New Roman"/>
          <w:i/>
          <w:sz w:val="28"/>
          <w:szCs w:val="28"/>
        </w:rPr>
        <w:t xml:space="preserve"> 2015. –</w:t>
      </w:r>
      <w:r w:rsidR="00D06FF1" w:rsidRPr="00140B18">
        <w:rPr>
          <w:rFonts w:ascii="Times New Roman" w:hAnsi="Times New Roman"/>
          <w:i/>
          <w:sz w:val="28"/>
          <w:szCs w:val="28"/>
        </w:rPr>
        <w:t xml:space="preserve"> </w:t>
      </w:r>
      <w:r w:rsidR="00750825" w:rsidRPr="00140B18">
        <w:rPr>
          <w:rFonts w:ascii="Times New Roman" w:hAnsi="Times New Roman"/>
          <w:i/>
          <w:sz w:val="28"/>
          <w:szCs w:val="28"/>
        </w:rPr>
        <w:t>С.</w:t>
      </w:r>
      <w:r w:rsidR="00F11D88" w:rsidRPr="00140B18">
        <w:rPr>
          <w:rFonts w:ascii="Times New Roman" w:hAnsi="Times New Roman"/>
          <w:i/>
          <w:sz w:val="28"/>
          <w:szCs w:val="28"/>
        </w:rPr>
        <w:t xml:space="preserve"> 232-233.</w:t>
      </w:r>
    </w:p>
    <w:p w:rsidR="00F11D88" w:rsidRPr="00140B18" w:rsidRDefault="000C31D0"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Русанова</w:t>
      </w:r>
      <w:r w:rsidR="00750825" w:rsidRPr="00140B18">
        <w:rPr>
          <w:rFonts w:ascii="Times New Roman" w:hAnsi="Times New Roman"/>
          <w:i/>
          <w:sz w:val="28"/>
          <w:szCs w:val="28"/>
        </w:rPr>
        <w:t xml:space="preserve"> Е.В.</w:t>
      </w:r>
      <w:r w:rsidR="00F11D88" w:rsidRPr="00140B18">
        <w:rPr>
          <w:rFonts w:ascii="Times New Roman" w:hAnsi="Times New Roman"/>
          <w:i/>
          <w:sz w:val="28"/>
          <w:szCs w:val="28"/>
        </w:rPr>
        <w:t xml:space="preserve"> Микробиологические критерии оценки эффективности антимикробной фотодинамической терапии у паци</w:t>
      </w:r>
      <w:r w:rsidR="00750825" w:rsidRPr="00140B18">
        <w:rPr>
          <w:rFonts w:ascii="Times New Roman" w:hAnsi="Times New Roman"/>
          <w:i/>
          <w:sz w:val="28"/>
          <w:szCs w:val="28"/>
        </w:rPr>
        <w:t>ентов с хроническим тонзиллитом / Е.В. Русанова, А.Н. Наседкин, В.М. Свистушкин и др. //</w:t>
      </w:r>
      <w:r w:rsidR="00D06FF1" w:rsidRPr="00140B18">
        <w:rPr>
          <w:rFonts w:ascii="Times New Roman" w:hAnsi="Times New Roman"/>
          <w:i/>
          <w:sz w:val="28"/>
          <w:szCs w:val="28"/>
        </w:rPr>
        <w:t xml:space="preserve"> </w:t>
      </w:r>
      <w:r w:rsidR="00F11D88" w:rsidRPr="00140B18">
        <w:rPr>
          <w:rFonts w:ascii="Times New Roman" w:hAnsi="Times New Roman"/>
          <w:i/>
          <w:sz w:val="28"/>
          <w:szCs w:val="28"/>
        </w:rPr>
        <w:t>Альманах клин. мед.</w:t>
      </w:r>
      <w:r w:rsidR="00750825" w:rsidRPr="00140B18">
        <w:rPr>
          <w:rFonts w:ascii="Times New Roman" w:hAnsi="Times New Roman"/>
          <w:i/>
          <w:sz w:val="28"/>
          <w:szCs w:val="28"/>
        </w:rPr>
        <w:t xml:space="preserve"> </w:t>
      </w:r>
      <w:r w:rsidR="00D06FF1" w:rsidRPr="00140B18">
        <w:rPr>
          <w:rFonts w:ascii="Times New Roman" w:hAnsi="Times New Roman"/>
          <w:i/>
          <w:sz w:val="28"/>
          <w:szCs w:val="28"/>
        </w:rPr>
        <w:t xml:space="preserve">– </w:t>
      </w:r>
      <w:r w:rsidR="00750825" w:rsidRPr="00140B18">
        <w:rPr>
          <w:rFonts w:ascii="Times New Roman" w:hAnsi="Times New Roman"/>
          <w:i/>
          <w:sz w:val="28"/>
          <w:szCs w:val="28"/>
        </w:rPr>
        <w:t>2013</w:t>
      </w:r>
      <w:r w:rsidR="00D06FF1" w:rsidRPr="00140B18">
        <w:rPr>
          <w:rFonts w:ascii="Times New Roman" w:hAnsi="Times New Roman"/>
          <w:i/>
          <w:sz w:val="28"/>
          <w:szCs w:val="28"/>
        </w:rPr>
        <w:t>.</w:t>
      </w:r>
      <w:r w:rsidR="00750825" w:rsidRPr="00140B18">
        <w:rPr>
          <w:rFonts w:ascii="Times New Roman" w:hAnsi="Times New Roman"/>
          <w:i/>
          <w:sz w:val="28"/>
          <w:szCs w:val="28"/>
        </w:rPr>
        <w:t xml:space="preserve"> </w:t>
      </w:r>
      <w:r w:rsidR="00D06FF1" w:rsidRPr="00140B18">
        <w:rPr>
          <w:rFonts w:ascii="Times New Roman" w:hAnsi="Times New Roman"/>
          <w:i/>
          <w:sz w:val="28"/>
          <w:szCs w:val="28"/>
        </w:rPr>
        <w:t xml:space="preserve">– </w:t>
      </w:r>
      <w:r w:rsidR="00750825" w:rsidRPr="00140B18">
        <w:rPr>
          <w:rFonts w:ascii="Times New Roman" w:hAnsi="Times New Roman"/>
          <w:i/>
          <w:sz w:val="28"/>
          <w:szCs w:val="28"/>
        </w:rPr>
        <w:t xml:space="preserve">№28. </w:t>
      </w:r>
      <w:r w:rsidR="00D06FF1" w:rsidRPr="00140B18">
        <w:rPr>
          <w:rFonts w:ascii="Times New Roman" w:hAnsi="Times New Roman"/>
          <w:i/>
          <w:sz w:val="28"/>
          <w:szCs w:val="28"/>
        </w:rPr>
        <w:t xml:space="preserve">– </w:t>
      </w:r>
      <w:r w:rsidR="00750825" w:rsidRPr="00140B18">
        <w:rPr>
          <w:rFonts w:ascii="Times New Roman" w:hAnsi="Times New Roman"/>
          <w:i/>
          <w:sz w:val="28"/>
          <w:szCs w:val="28"/>
        </w:rPr>
        <w:t>С.</w:t>
      </w:r>
      <w:r w:rsidR="00F11D88" w:rsidRPr="00140B18">
        <w:rPr>
          <w:rFonts w:ascii="Times New Roman" w:hAnsi="Times New Roman"/>
          <w:i/>
          <w:sz w:val="28"/>
          <w:szCs w:val="28"/>
        </w:rPr>
        <w:t xml:space="preserve"> 9-12.</w:t>
      </w:r>
    </w:p>
    <w:p w:rsidR="00004106" w:rsidRPr="009D339A" w:rsidRDefault="000C31D0" w:rsidP="000C31D0">
      <w:pPr>
        <w:pStyle w:val="a3"/>
        <w:numPr>
          <w:ilvl w:val="0"/>
          <w:numId w:val="1"/>
        </w:numPr>
        <w:tabs>
          <w:tab w:val="left" w:pos="851"/>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Пыхтеева</w:t>
      </w:r>
      <w:r w:rsidR="00D06FF1" w:rsidRPr="00140B18">
        <w:rPr>
          <w:rFonts w:ascii="Times New Roman" w:hAnsi="Times New Roman"/>
          <w:i/>
          <w:sz w:val="28"/>
          <w:szCs w:val="28"/>
        </w:rPr>
        <w:t xml:space="preserve"> Е.Н. </w:t>
      </w:r>
      <w:r w:rsidR="00F11D88" w:rsidRPr="00140B18">
        <w:rPr>
          <w:rFonts w:ascii="Times New Roman" w:hAnsi="Times New Roman"/>
          <w:i/>
          <w:sz w:val="28"/>
          <w:szCs w:val="28"/>
        </w:rPr>
        <w:t xml:space="preserve">Прогнозирование эффективности фотодинамической терапии в лечении хронического тонзиллита при </w:t>
      </w:r>
      <w:r w:rsidR="00F11D88" w:rsidRPr="00140B18">
        <w:rPr>
          <w:rFonts w:ascii="Times New Roman" w:hAnsi="Times New Roman"/>
          <w:i/>
          <w:sz w:val="28"/>
          <w:szCs w:val="28"/>
        </w:rPr>
        <w:lastRenderedPageBreak/>
        <w:t>микробиологическом исследовании содержимого лаку</w:t>
      </w:r>
      <w:r w:rsidR="00D06FF1" w:rsidRPr="00140B18">
        <w:rPr>
          <w:rFonts w:ascii="Times New Roman" w:hAnsi="Times New Roman"/>
          <w:i/>
          <w:sz w:val="28"/>
          <w:szCs w:val="28"/>
        </w:rPr>
        <w:t xml:space="preserve">н нёбных миндалин / Е.Н. Пыхтеева, Е.В.  Русанова // </w:t>
      </w:r>
      <w:r w:rsidR="00F11D88" w:rsidRPr="00140B18">
        <w:rPr>
          <w:rFonts w:ascii="Times New Roman" w:hAnsi="Times New Roman"/>
          <w:i/>
          <w:sz w:val="28"/>
          <w:szCs w:val="28"/>
        </w:rPr>
        <w:t>4 Петербургск</w:t>
      </w:r>
      <w:r w:rsidR="00D06FF1" w:rsidRPr="00140B18">
        <w:rPr>
          <w:rFonts w:ascii="Times New Roman" w:hAnsi="Times New Roman"/>
          <w:i/>
          <w:sz w:val="28"/>
          <w:szCs w:val="28"/>
        </w:rPr>
        <w:t>ий</w:t>
      </w:r>
      <w:r w:rsidR="00F11D88" w:rsidRPr="00140B18">
        <w:rPr>
          <w:rFonts w:ascii="Times New Roman" w:hAnsi="Times New Roman"/>
          <w:i/>
          <w:sz w:val="28"/>
          <w:szCs w:val="28"/>
        </w:rPr>
        <w:t xml:space="preserve"> форум ото</w:t>
      </w:r>
      <w:r w:rsidR="00D06FF1" w:rsidRPr="00140B18">
        <w:rPr>
          <w:rFonts w:ascii="Times New Roman" w:hAnsi="Times New Roman"/>
          <w:i/>
          <w:sz w:val="28"/>
          <w:szCs w:val="28"/>
        </w:rPr>
        <w:t>риноларингологов России: мат. –</w:t>
      </w:r>
      <w:r w:rsidR="00F11D88" w:rsidRPr="00140B18">
        <w:rPr>
          <w:rFonts w:ascii="Times New Roman" w:hAnsi="Times New Roman"/>
          <w:i/>
          <w:sz w:val="28"/>
          <w:szCs w:val="28"/>
        </w:rPr>
        <w:t xml:space="preserve"> СПб.</w:t>
      </w:r>
      <w:r w:rsidR="00D06FF1" w:rsidRPr="00140B18">
        <w:rPr>
          <w:rFonts w:ascii="Times New Roman" w:hAnsi="Times New Roman"/>
          <w:i/>
          <w:sz w:val="28"/>
          <w:szCs w:val="28"/>
        </w:rPr>
        <w:t xml:space="preserve"> 2015. – С.</w:t>
      </w:r>
      <w:r w:rsidR="00F11D88" w:rsidRPr="00140B18">
        <w:rPr>
          <w:rFonts w:ascii="Times New Roman" w:hAnsi="Times New Roman"/>
          <w:i/>
          <w:sz w:val="28"/>
          <w:szCs w:val="28"/>
        </w:rPr>
        <w:t xml:space="preserve"> 242-243.</w:t>
      </w:r>
    </w:p>
    <w:p w:rsidR="009D339A" w:rsidRPr="009D339A" w:rsidRDefault="009D339A" w:rsidP="000C31D0">
      <w:pPr>
        <w:pStyle w:val="a3"/>
        <w:tabs>
          <w:tab w:val="left" w:pos="851"/>
        </w:tabs>
        <w:autoSpaceDE w:val="0"/>
        <w:autoSpaceDN w:val="0"/>
        <w:adjustRightInd w:val="0"/>
        <w:spacing w:after="0" w:line="360" w:lineRule="auto"/>
        <w:ind w:left="0" w:firstLine="709"/>
        <w:jc w:val="both"/>
        <w:rPr>
          <w:rFonts w:ascii="Times New Roman" w:hAnsi="Times New Roman"/>
          <w:b/>
          <w:i/>
          <w:sz w:val="28"/>
          <w:szCs w:val="28"/>
          <w:lang w:val="en-US"/>
        </w:rPr>
      </w:pPr>
      <w:r w:rsidRPr="009D339A">
        <w:rPr>
          <w:rFonts w:ascii="Times New Roman" w:hAnsi="Times New Roman"/>
          <w:b/>
          <w:i/>
          <w:sz w:val="28"/>
          <w:szCs w:val="28"/>
          <w:lang w:val="en-US"/>
        </w:rPr>
        <w:t>Literature:</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 Hafizova</w:t>
      </w:r>
      <w:r w:rsidR="009D339A" w:rsidRPr="009D339A">
        <w:rPr>
          <w:rFonts w:ascii="Times New Roman" w:hAnsi="Times New Roman"/>
          <w:i/>
          <w:sz w:val="28"/>
          <w:szCs w:val="28"/>
          <w:lang w:val="en-US"/>
        </w:rPr>
        <w:t xml:space="preserve"> F.A. Clinical laboratory and immunomorphological justification of tactics of treatment of various forms of an </w:t>
      </w:r>
      <w:r w:rsidR="00E5361C">
        <w:rPr>
          <w:rFonts w:ascii="Times New Roman" w:hAnsi="Times New Roman"/>
          <w:i/>
          <w:sz w:val="28"/>
          <w:szCs w:val="28"/>
          <w:lang w:val="en-US"/>
        </w:rPr>
        <w:t>adenoid disease</w:t>
      </w:r>
      <w:r w:rsidR="009D339A" w:rsidRPr="009D339A">
        <w:rPr>
          <w:rFonts w:ascii="Times New Roman" w:hAnsi="Times New Roman"/>
          <w:i/>
          <w:sz w:val="28"/>
          <w:szCs w:val="28"/>
          <w:lang w:val="en-US"/>
        </w:rPr>
        <w:t>. doctors of medical sciences. – M of 2012. – 28 pages.</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2. Tyrnova E.</w:t>
      </w:r>
      <w:r w:rsidR="009D339A" w:rsidRPr="009D339A">
        <w:rPr>
          <w:rFonts w:ascii="Times New Roman" w:hAnsi="Times New Roman"/>
          <w:i/>
          <w:sz w:val="28"/>
          <w:szCs w:val="28"/>
          <w:lang w:val="en-US"/>
        </w:rPr>
        <w:t xml:space="preserve">V. </w:t>
      </w:r>
      <w:r w:rsidR="00AE6797">
        <w:rPr>
          <w:rFonts w:ascii="Times New Roman" w:hAnsi="Times New Roman"/>
          <w:i/>
          <w:sz w:val="28"/>
          <w:szCs w:val="28"/>
          <w:lang w:val="en-US"/>
        </w:rPr>
        <w:t>An assessment</w:t>
      </w:r>
      <w:r w:rsidR="009D339A" w:rsidRPr="009D339A">
        <w:rPr>
          <w:rFonts w:ascii="Times New Roman" w:hAnsi="Times New Roman"/>
          <w:i/>
          <w:sz w:val="28"/>
          <w:szCs w:val="28"/>
          <w:lang w:val="en-US"/>
        </w:rPr>
        <w:t xml:space="preserve"> of an epithelial expression of a toll-like receptor 4 in a mucosa of the top respir</w:t>
      </w:r>
      <w:r>
        <w:rPr>
          <w:rFonts w:ascii="Times New Roman" w:hAnsi="Times New Roman"/>
          <w:i/>
          <w:sz w:val="28"/>
          <w:szCs w:val="28"/>
          <w:lang w:val="en-US"/>
        </w:rPr>
        <w:t>atory tracts / E.V. Tyrnova, G.M. Alyoshin, Y.</w:t>
      </w:r>
      <w:r w:rsidR="009D339A" w:rsidRPr="009D339A">
        <w:rPr>
          <w:rFonts w:ascii="Times New Roman" w:hAnsi="Times New Roman"/>
          <w:i/>
          <w:sz w:val="28"/>
          <w:szCs w:val="28"/>
          <w:lang w:val="en-US"/>
        </w:rPr>
        <w:t>K. Yanov, etc.//4 St. Petersburg forum of otorhinolaryngologists of Russia: mat. – SPb. 2015. – Page 26-27.</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3. Burmester</w:t>
      </w:r>
      <w:r w:rsidR="009D339A" w:rsidRPr="009D339A">
        <w:rPr>
          <w:rFonts w:ascii="Times New Roman" w:hAnsi="Times New Roman"/>
          <w:i/>
          <w:sz w:val="28"/>
          <w:szCs w:val="28"/>
          <w:lang w:val="en-US"/>
        </w:rPr>
        <w:t xml:space="preserve"> G.-R. Evident immunology / G.-R. Burmester, A. Petsutto. – M.: BINOMIAL. Laboratory of knowledge. 2007. – 320 pages. </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4. Goryachkina</w:t>
      </w:r>
      <w:r w:rsidR="009D339A" w:rsidRPr="009D339A">
        <w:rPr>
          <w:rFonts w:ascii="Times New Roman" w:hAnsi="Times New Roman"/>
          <w:i/>
          <w:sz w:val="28"/>
          <w:szCs w:val="28"/>
          <w:lang w:val="en-US"/>
        </w:rPr>
        <w:t xml:space="preserve"> L.A. A clinical allergology and an immunolo</w:t>
      </w:r>
      <w:r>
        <w:rPr>
          <w:rFonts w:ascii="Times New Roman" w:hAnsi="Times New Roman"/>
          <w:i/>
          <w:sz w:val="28"/>
          <w:szCs w:val="28"/>
          <w:lang w:val="en-US"/>
        </w:rPr>
        <w:t>gy / Under the editorship of L.A. Goryachkina, K.</w:t>
      </w:r>
      <w:r w:rsidR="009D339A" w:rsidRPr="009D339A">
        <w:rPr>
          <w:rFonts w:ascii="Times New Roman" w:hAnsi="Times New Roman"/>
          <w:i/>
          <w:sz w:val="28"/>
          <w:szCs w:val="28"/>
          <w:lang w:val="en-US"/>
        </w:rPr>
        <w:t xml:space="preserve">P Kashkin. – M.: Miklos. 2009. – 432 pages. </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5. Roitt</w:t>
      </w:r>
      <w:r w:rsidR="009D339A" w:rsidRPr="009D339A">
        <w:rPr>
          <w:rFonts w:ascii="Times New Roman" w:hAnsi="Times New Roman"/>
          <w:i/>
          <w:sz w:val="28"/>
          <w:szCs w:val="28"/>
          <w:lang w:val="en-US"/>
        </w:rPr>
        <w:t xml:space="preserve"> I., Brostoff J., Male D., Roth D. Immunology/I. Roitt, J. Brostoff, D. Male [et al.] – Kindlington: Elsevier. 2006. – 556p.</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6. Rabson</w:t>
      </w:r>
      <w:r w:rsidR="009D339A" w:rsidRPr="009D339A">
        <w:rPr>
          <w:rFonts w:ascii="Times New Roman" w:hAnsi="Times New Roman"/>
          <w:i/>
          <w:sz w:val="28"/>
          <w:szCs w:val="28"/>
          <w:lang w:val="en-US"/>
        </w:rPr>
        <w:t xml:space="preserve"> A. Fundamentals of medical immunology / A. Rabson, A. Royt, P. Delvz. – M.: World. 2006. – 320 pages.</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7. Fichorova</w:t>
      </w:r>
      <w:r w:rsidR="009D339A" w:rsidRPr="009D339A">
        <w:rPr>
          <w:rFonts w:ascii="Times New Roman" w:hAnsi="Times New Roman"/>
          <w:i/>
          <w:sz w:val="28"/>
          <w:szCs w:val="28"/>
          <w:lang w:val="en-US"/>
        </w:rPr>
        <w:t xml:space="preserve"> R.N. Response to Neisseria gonorrhoeae by cervicovaginal epithelial cells occurs in the absence of toll-like receptor 4-mediated signaling/R.N. Fichorova, A.O.Cronin, E. Lien//J. Immunol. – 2002. Vol. 168, – P. 2424-2432.</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8. Frendeus</w:t>
      </w:r>
      <w:r w:rsidR="009D339A" w:rsidRPr="009D339A">
        <w:rPr>
          <w:rFonts w:ascii="Times New Roman" w:hAnsi="Times New Roman"/>
          <w:i/>
          <w:sz w:val="28"/>
          <w:szCs w:val="28"/>
          <w:lang w:val="en-US"/>
        </w:rPr>
        <w:t xml:space="preserve"> V. Esherichia coli P fimbriae utilize the Toll-like receptor 4 path way for cell activation / V. of Frendeus, C. Wachtler, M. Hedlund//Mol. Microbiol. – 2001. Vol. 40, – P. 37-51.</w:t>
      </w:r>
    </w:p>
    <w:p w:rsidR="009D339A" w:rsidRPr="003E2BAD"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9. Hallman</w:t>
      </w:r>
      <w:r w:rsidR="009D339A" w:rsidRPr="009D339A">
        <w:rPr>
          <w:rFonts w:ascii="Times New Roman" w:hAnsi="Times New Roman"/>
          <w:i/>
          <w:sz w:val="28"/>
          <w:szCs w:val="28"/>
          <w:lang w:val="en-US"/>
        </w:rPr>
        <w:t xml:space="preserve"> M. Toll-like receptors as sensors of pathogens/M. Hallman, M. Ramet, R. A. Ezekowitz//Pediat. </w:t>
      </w:r>
      <w:r w:rsidR="009D339A" w:rsidRPr="003E2BAD">
        <w:rPr>
          <w:rFonts w:ascii="Times New Roman" w:hAnsi="Times New Roman"/>
          <w:i/>
          <w:sz w:val="28"/>
          <w:szCs w:val="28"/>
          <w:lang w:val="en-US"/>
        </w:rPr>
        <w:t>Res. – 2001. Vol. 50, – P. 315-321.</w:t>
      </w:r>
    </w:p>
    <w:p w:rsidR="009D339A" w:rsidRPr="003E2BAD"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10. Vasselon</w:t>
      </w:r>
      <w:r w:rsidR="009D339A" w:rsidRPr="009D339A">
        <w:rPr>
          <w:rFonts w:ascii="Times New Roman" w:hAnsi="Times New Roman"/>
          <w:i/>
          <w:sz w:val="28"/>
          <w:szCs w:val="28"/>
          <w:lang w:val="en-US"/>
        </w:rPr>
        <w:t xml:space="preserve"> T. Toll receptors: central element in innate immune responses/T. Vasselon, P.A. Detmers//Infect. </w:t>
      </w:r>
      <w:r w:rsidR="009D339A" w:rsidRPr="003E2BAD">
        <w:rPr>
          <w:rFonts w:ascii="Times New Roman" w:hAnsi="Times New Roman"/>
          <w:i/>
          <w:sz w:val="28"/>
          <w:szCs w:val="28"/>
          <w:lang w:val="en-US"/>
        </w:rPr>
        <w:t>Immun. – 2002. Vol. 70, – P. 1033-1041.</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lastRenderedPageBreak/>
        <w:t>11. Triantafilov</w:t>
      </w:r>
      <w:r w:rsidR="009D339A" w:rsidRPr="009D339A">
        <w:rPr>
          <w:rFonts w:ascii="Times New Roman" w:hAnsi="Times New Roman"/>
          <w:i/>
          <w:sz w:val="28"/>
          <w:szCs w:val="28"/>
          <w:lang w:val="en-US"/>
        </w:rPr>
        <w:t xml:space="preserve"> M. Lipopolysaccharide recodnition: CD14, TLRs and the LPS-activation cluster/M. Triantafilov, K. Triantafilov//Trends Immunol. – 2002. Vol. 23, – P.301-305.</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12. Underhill</w:t>
      </w:r>
      <w:r w:rsidR="009D339A" w:rsidRPr="009D339A">
        <w:rPr>
          <w:rFonts w:ascii="Times New Roman" w:hAnsi="Times New Roman"/>
          <w:i/>
          <w:sz w:val="28"/>
          <w:szCs w:val="28"/>
          <w:lang w:val="en-US"/>
        </w:rPr>
        <w:t xml:space="preserve"> D. Toll-like receptors: key mediators of microbe detection/D. Underhill, A. Ozinsky//Curr. Opin. Immunol. – 2002. – No. 1. – P. 103-110.</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13. Gurov</w:t>
      </w:r>
      <w:r w:rsidR="009D339A" w:rsidRPr="009D339A">
        <w:rPr>
          <w:rFonts w:ascii="Times New Roman" w:hAnsi="Times New Roman"/>
          <w:i/>
          <w:sz w:val="28"/>
          <w:szCs w:val="28"/>
          <w:lang w:val="en-US"/>
        </w:rPr>
        <w:t xml:space="preserve"> A.V. Klini</w:t>
      </w:r>
      <w:r w:rsidR="009D339A" w:rsidRPr="009D339A">
        <w:rPr>
          <w:rFonts w:ascii="Times New Roman" w:hAnsi="Times New Roman"/>
          <w:i/>
          <w:sz w:val="28"/>
          <w:szCs w:val="28"/>
        </w:rPr>
        <w:t>с</w:t>
      </w:r>
      <w:r w:rsidR="009D339A" w:rsidRPr="009D339A">
        <w:rPr>
          <w:rFonts w:ascii="Times New Roman" w:hAnsi="Times New Roman"/>
          <w:i/>
          <w:sz w:val="28"/>
          <w:szCs w:val="28"/>
          <w:lang w:val="en-US"/>
        </w:rPr>
        <w:t>-mikrobiologic assessment of the centers it is purulent - septic diseases in otorhinolaryngology: doctors of medical sciences. – M of 2011. – 44 pages.</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14. Masharipov</w:t>
      </w:r>
      <w:r w:rsidR="009D339A" w:rsidRPr="009D339A">
        <w:rPr>
          <w:rFonts w:ascii="Times New Roman" w:hAnsi="Times New Roman"/>
          <w:i/>
          <w:sz w:val="28"/>
          <w:szCs w:val="28"/>
          <w:lang w:val="en-US"/>
        </w:rPr>
        <w:t xml:space="preserve"> O. The characteristic of specific antimicrobic immunity in case of sharp and chronic tonsillitis: kan. of medical sciences. – Tashkent. 2012. – 25 pages.</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15. Zheltova</w:t>
      </w:r>
      <w:r w:rsidR="009D339A" w:rsidRPr="009D339A">
        <w:rPr>
          <w:rFonts w:ascii="Times New Roman" w:hAnsi="Times New Roman"/>
          <w:i/>
          <w:sz w:val="28"/>
          <w:szCs w:val="28"/>
          <w:lang w:val="en-US"/>
        </w:rPr>
        <w:t xml:space="preserve"> O.I. Klinic-immunologic aspects of cytocinematherapy of chronic recidivous infections: kan. of medical scie</w:t>
      </w:r>
      <w:r w:rsidR="00C345C4">
        <w:rPr>
          <w:rFonts w:ascii="Times New Roman" w:hAnsi="Times New Roman"/>
          <w:i/>
          <w:sz w:val="28"/>
          <w:szCs w:val="28"/>
          <w:lang w:val="en-US"/>
        </w:rPr>
        <w:t>nces. – Novosibirsk. 2011. – 22p</w:t>
      </w:r>
      <w:r w:rsidR="009D339A" w:rsidRPr="009D339A">
        <w:rPr>
          <w:rFonts w:ascii="Times New Roman" w:hAnsi="Times New Roman"/>
          <w:i/>
          <w:sz w:val="28"/>
          <w:szCs w:val="28"/>
          <w:lang w:val="en-US"/>
        </w:rPr>
        <w:t>.</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16. Demenkov</w:t>
      </w:r>
      <w:r w:rsidR="009D339A" w:rsidRPr="009D339A">
        <w:rPr>
          <w:rFonts w:ascii="Times New Roman" w:hAnsi="Times New Roman"/>
          <w:i/>
          <w:sz w:val="28"/>
          <w:szCs w:val="28"/>
          <w:lang w:val="en-US"/>
        </w:rPr>
        <w:t xml:space="preserve"> V.R. Influence of a tsikloferon on a tsitokinovy profile of blood and products of pro-inflammatory tsitokin in cultures of mononuklear of peripheral blood of patients with chronic tonsillitis / V.R. Demenkov, V.M. Frolo</w:t>
      </w:r>
      <w:r w:rsidR="00C345C4">
        <w:rPr>
          <w:rFonts w:ascii="Times New Roman" w:hAnsi="Times New Roman"/>
          <w:i/>
          <w:sz w:val="28"/>
          <w:szCs w:val="28"/>
          <w:lang w:val="en-US"/>
        </w:rPr>
        <w:t>v, N.A. Peresadin, etc.//Vestn</w:t>
      </w:r>
      <w:bookmarkStart w:id="0" w:name="_GoBack"/>
      <w:bookmarkEnd w:id="0"/>
      <w:r w:rsidR="009D339A" w:rsidRPr="009D339A">
        <w:rPr>
          <w:rFonts w:ascii="Times New Roman" w:hAnsi="Times New Roman"/>
          <w:i/>
          <w:sz w:val="28"/>
          <w:szCs w:val="28"/>
          <w:lang w:val="en-US"/>
        </w:rPr>
        <w:t xml:space="preserve">. – 2012. – No. 4. – Page 73-76. </w:t>
      </w:r>
    </w:p>
    <w:p w:rsidR="009D339A" w:rsidRPr="009D339A"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17. Stanishevsky</w:t>
      </w:r>
      <w:r w:rsidR="009D339A" w:rsidRPr="009D339A">
        <w:rPr>
          <w:rFonts w:ascii="Times New Roman" w:hAnsi="Times New Roman"/>
          <w:i/>
          <w:sz w:val="28"/>
          <w:szCs w:val="28"/>
          <w:lang w:val="en-US"/>
        </w:rPr>
        <w:t xml:space="preserve"> R.O. Features of a course of inflammatory process when using limfotropny antibacterial therapy of patients with chronic tonsillitis / R.O. Stanishevsky, M.S. Lyubarsky//Bull. From the Russian Academy of Medical Science. – 2013. T. 33, – No. 3 – Page 24-29.</w:t>
      </w:r>
    </w:p>
    <w:p w:rsidR="009D339A" w:rsidRPr="009D339A" w:rsidRDefault="009D339A"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9D339A">
        <w:rPr>
          <w:rFonts w:ascii="Times New Roman" w:hAnsi="Times New Roman"/>
          <w:i/>
          <w:sz w:val="28"/>
          <w:szCs w:val="28"/>
          <w:lang w:val="en-US"/>
        </w:rPr>
        <w:t>18. Abdulkayumov A.A. Enhancement of treatment of chronic tonsillitis at patients with a chronic glomerulonefrit: kan. of medical sciences. – Tashkent. 2008. – 24 pages.</w:t>
      </w:r>
    </w:p>
    <w:p w:rsidR="009D339A" w:rsidRPr="003E2BAD"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19. Smiyan</w:t>
      </w:r>
      <w:r w:rsidR="009D339A" w:rsidRPr="009D339A">
        <w:rPr>
          <w:rFonts w:ascii="Times New Roman" w:hAnsi="Times New Roman"/>
          <w:i/>
          <w:sz w:val="28"/>
          <w:szCs w:val="28"/>
          <w:lang w:val="en-US"/>
        </w:rPr>
        <w:t xml:space="preserve"> O.I. Features of the dynamics parameters of cellular immunity and the level of some cytokines in children with chronic tonsillitis/O.I. Smiyan, I.A. Mozgova, O.H. Vasyliyeva [et al.]//Scientific enquiry in the contemporary world: theoretical basis and innovative approach. </w:t>
      </w:r>
      <w:r w:rsidR="009D339A" w:rsidRPr="003E2BAD">
        <w:rPr>
          <w:rFonts w:ascii="Times New Roman" w:hAnsi="Times New Roman"/>
          <w:i/>
          <w:sz w:val="28"/>
          <w:szCs w:val="28"/>
          <w:lang w:val="en-US"/>
        </w:rPr>
        <w:t>Natural sciences. – 2014. – No. 1. – Page 80-84.</w:t>
      </w:r>
    </w:p>
    <w:p w:rsidR="009D339A" w:rsidRPr="003E2BAD"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lastRenderedPageBreak/>
        <w:t>20. Sorokin</w:t>
      </w:r>
      <w:r w:rsidR="009D339A" w:rsidRPr="009D339A">
        <w:rPr>
          <w:rFonts w:ascii="Times New Roman" w:hAnsi="Times New Roman"/>
          <w:i/>
          <w:sz w:val="28"/>
          <w:szCs w:val="28"/>
          <w:lang w:val="en-US"/>
        </w:rPr>
        <w:t xml:space="preserve"> O.V. Features of the immune status at children with chronic tonsillitis. / O.V. Sorokin, E.V. Markova, V.V. Abramov, etc.//Medical immunology. – 2007. </w:t>
      </w:r>
      <w:r w:rsidR="009D339A" w:rsidRPr="003E2BAD">
        <w:rPr>
          <w:rFonts w:ascii="Times New Roman" w:hAnsi="Times New Roman"/>
          <w:i/>
          <w:sz w:val="28"/>
          <w:szCs w:val="28"/>
          <w:lang w:val="en-US"/>
        </w:rPr>
        <w:t>T. 9, – No. 6. – Page 621-626.</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21. Ponomaryov</w:t>
      </w:r>
      <w:r w:rsidR="00A3761B" w:rsidRPr="00A3761B">
        <w:rPr>
          <w:rFonts w:ascii="Times New Roman" w:hAnsi="Times New Roman"/>
          <w:i/>
          <w:sz w:val="28"/>
          <w:szCs w:val="28"/>
          <w:lang w:val="en-US"/>
        </w:rPr>
        <w:t xml:space="preserve"> L.E. Treatment of children with an adenoid disease with use of non-drug phy</w:t>
      </w:r>
      <w:r w:rsidR="00AE6797">
        <w:rPr>
          <w:rFonts w:ascii="Times New Roman" w:hAnsi="Times New Roman"/>
          <w:i/>
          <w:sz w:val="28"/>
          <w:szCs w:val="28"/>
          <w:lang w:val="en-US"/>
        </w:rPr>
        <w:t xml:space="preserve">sical factors: </w:t>
      </w:r>
      <w:r w:rsidR="00A3761B" w:rsidRPr="00A3761B">
        <w:rPr>
          <w:rFonts w:ascii="Times New Roman" w:hAnsi="Times New Roman"/>
          <w:i/>
          <w:sz w:val="28"/>
          <w:szCs w:val="28"/>
          <w:lang w:val="en-US"/>
        </w:rPr>
        <w:t>doctors of medical sciences. – SPb. 1999. – 31 pages.</w:t>
      </w:r>
    </w:p>
    <w:p w:rsidR="00A3761B" w:rsidRPr="00A3761B" w:rsidRDefault="00A3761B"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A3761B">
        <w:rPr>
          <w:rFonts w:ascii="Times New Roman" w:hAnsi="Times New Roman"/>
          <w:i/>
          <w:sz w:val="28"/>
          <w:szCs w:val="28"/>
          <w:lang w:val="en-US"/>
        </w:rPr>
        <w:t>22. Yassin Haysam Mahmoud Moussa. Klinic-immunollogic changes when using low-intensive incoherent red light in treatment of an aden</w:t>
      </w:r>
      <w:r w:rsidR="00AE6797">
        <w:rPr>
          <w:rFonts w:ascii="Times New Roman" w:hAnsi="Times New Roman"/>
          <w:i/>
          <w:sz w:val="28"/>
          <w:szCs w:val="28"/>
          <w:lang w:val="en-US"/>
        </w:rPr>
        <w:t>oid disease at children:</w:t>
      </w:r>
      <w:r w:rsidRPr="00A3761B">
        <w:rPr>
          <w:rFonts w:ascii="Times New Roman" w:hAnsi="Times New Roman"/>
          <w:i/>
          <w:sz w:val="28"/>
          <w:szCs w:val="28"/>
          <w:lang w:val="en-US"/>
        </w:rPr>
        <w:t xml:space="preserve"> k</w:t>
      </w:r>
      <w:r w:rsidR="00AE6797">
        <w:rPr>
          <w:rFonts w:ascii="Times New Roman" w:hAnsi="Times New Roman"/>
          <w:i/>
          <w:sz w:val="28"/>
          <w:szCs w:val="28"/>
          <w:lang w:val="en-US"/>
        </w:rPr>
        <w:t>.</w:t>
      </w:r>
      <w:r w:rsidRPr="00A3761B">
        <w:rPr>
          <w:rFonts w:ascii="Times New Roman" w:hAnsi="Times New Roman"/>
          <w:i/>
          <w:sz w:val="28"/>
          <w:szCs w:val="28"/>
          <w:lang w:val="en-US"/>
        </w:rPr>
        <w:t xml:space="preserve"> of med</w:t>
      </w:r>
      <w:r w:rsidR="00681B98" w:rsidRPr="00681B98">
        <w:rPr>
          <w:rFonts w:ascii="Times New Roman" w:hAnsi="Times New Roman"/>
          <w:i/>
          <w:sz w:val="28"/>
          <w:szCs w:val="28"/>
          <w:lang w:val="en-US"/>
        </w:rPr>
        <w:t>.</w:t>
      </w:r>
      <w:r w:rsidRPr="00A3761B">
        <w:rPr>
          <w:rFonts w:ascii="Times New Roman" w:hAnsi="Times New Roman"/>
          <w:i/>
          <w:sz w:val="28"/>
          <w:szCs w:val="28"/>
          <w:lang w:val="en-US"/>
        </w:rPr>
        <w:t xml:space="preserve"> sciences. – Krasnodar. 2006. – 108 pages.</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23. Korneychuk</w:t>
      </w:r>
      <w:r w:rsidR="00A3761B" w:rsidRPr="00A3761B">
        <w:rPr>
          <w:rFonts w:ascii="Times New Roman" w:hAnsi="Times New Roman"/>
          <w:i/>
          <w:sz w:val="28"/>
          <w:szCs w:val="28"/>
          <w:lang w:val="en-US"/>
        </w:rPr>
        <w:t xml:space="preserve"> L.I. Adenoid disease and illness of Grizel / L.I. Korneychuk, O.V. Lisakovskaya, N.B. Malishevskaya, etc.//4 St. Petersburg forum of otorhinolaryngologists of Russia: mat. – SPb. 2015. – Page 75-76.</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24. Hooks</w:t>
      </w:r>
      <w:r w:rsidR="00AE6797">
        <w:rPr>
          <w:rFonts w:ascii="Times New Roman" w:hAnsi="Times New Roman"/>
          <w:i/>
          <w:sz w:val="28"/>
          <w:szCs w:val="28"/>
          <w:lang w:val="en-US"/>
        </w:rPr>
        <w:t xml:space="preserve"> A.I. R</w:t>
      </w:r>
      <w:r w:rsidR="00A3761B" w:rsidRPr="00A3761B">
        <w:rPr>
          <w:rFonts w:ascii="Times New Roman" w:hAnsi="Times New Roman"/>
          <w:i/>
          <w:sz w:val="28"/>
          <w:szCs w:val="28"/>
          <w:lang w:val="en-US"/>
        </w:rPr>
        <w:t>ole of a stomatopharynx microbiota in an etiology of tonsillar pathology / A.I. Kryukov, A. V. Gurov, G. B. Shadrin, etc.//4 St. Petersburg forum of otorhinolaryngologists of Russia: mat. – SPb. 2015. – Page 231.</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25. Markova</w:t>
      </w:r>
      <w:r w:rsidR="00A3761B" w:rsidRPr="00A3761B">
        <w:rPr>
          <w:rFonts w:ascii="Times New Roman" w:hAnsi="Times New Roman"/>
          <w:i/>
          <w:sz w:val="28"/>
          <w:szCs w:val="28"/>
          <w:lang w:val="en-US"/>
        </w:rPr>
        <w:t xml:space="preserve"> T.P. Prevention of respiratory infections / T.P. Markova, D.G. Chuvirov//Russian medical </w:t>
      </w:r>
      <w:r w:rsidR="00AE6797">
        <w:rPr>
          <w:rFonts w:ascii="Times New Roman" w:hAnsi="Times New Roman"/>
          <w:i/>
          <w:sz w:val="28"/>
          <w:szCs w:val="28"/>
          <w:lang w:val="en-US"/>
        </w:rPr>
        <w:t>magazine</w:t>
      </w:r>
      <w:r w:rsidR="00A3761B" w:rsidRPr="00A3761B">
        <w:rPr>
          <w:rFonts w:ascii="Times New Roman" w:hAnsi="Times New Roman"/>
          <w:i/>
          <w:sz w:val="28"/>
          <w:szCs w:val="28"/>
          <w:lang w:val="en-US"/>
        </w:rPr>
        <w:t xml:space="preserve"> – 2004. T. 12, – No. 1. – Page 33-36.</w:t>
      </w:r>
    </w:p>
    <w:p w:rsidR="00A3761B" w:rsidRPr="00A3761B" w:rsidRDefault="00A3761B"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A3761B">
        <w:rPr>
          <w:rFonts w:ascii="Times New Roman" w:hAnsi="Times New Roman"/>
          <w:i/>
          <w:sz w:val="28"/>
          <w:szCs w:val="28"/>
          <w:lang w:val="en-US"/>
        </w:rPr>
        <w:t xml:space="preserve">26. </w:t>
      </w:r>
      <w:r w:rsidR="000C31D0">
        <w:rPr>
          <w:rFonts w:ascii="Times New Roman" w:hAnsi="Times New Roman"/>
          <w:i/>
          <w:sz w:val="28"/>
          <w:szCs w:val="28"/>
          <w:lang w:val="en-US"/>
        </w:rPr>
        <w:t>Markova</w:t>
      </w:r>
      <w:r w:rsidRPr="00A3761B">
        <w:rPr>
          <w:rFonts w:ascii="Times New Roman" w:hAnsi="Times New Roman"/>
          <w:i/>
          <w:sz w:val="28"/>
          <w:szCs w:val="28"/>
          <w:lang w:val="en-US"/>
        </w:rPr>
        <w:t xml:space="preserve"> T.P. Use the immunotropnykh of drugs in complex treatment and bacterination of children with immunodeficiency: </w:t>
      </w:r>
      <w:r w:rsidR="00AE6797">
        <w:rPr>
          <w:rFonts w:ascii="Times New Roman" w:hAnsi="Times New Roman"/>
          <w:i/>
          <w:sz w:val="28"/>
          <w:szCs w:val="28"/>
          <w:lang w:val="en-US"/>
        </w:rPr>
        <w:t>doctor of</w:t>
      </w:r>
      <w:r w:rsidRPr="00A3761B">
        <w:rPr>
          <w:rFonts w:ascii="Times New Roman" w:hAnsi="Times New Roman"/>
          <w:i/>
          <w:sz w:val="28"/>
          <w:szCs w:val="28"/>
          <w:lang w:val="en-US"/>
        </w:rPr>
        <w:t xml:space="preserve"> medical sciences. – M of 2011. – 48 pages.</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27. Markova</w:t>
      </w:r>
      <w:r w:rsidR="00A3761B" w:rsidRPr="00A3761B">
        <w:rPr>
          <w:rFonts w:ascii="Times New Roman" w:hAnsi="Times New Roman"/>
          <w:i/>
          <w:sz w:val="28"/>
          <w:szCs w:val="28"/>
          <w:lang w:val="en-US"/>
        </w:rPr>
        <w:t xml:space="preserve"> T.P. Use of an izoprinazin for prophylaxis of repeated respiratory infections at often ill children//Pharmateka. – 2009. – No. 6. – Page 49-52.</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28. Parayev</w:t>
      </w:r>
      <w:r w:rsidR="00A3761B" w:rsidRPr="00A3761B">
        <w:rPr>
          <w:rFonts w:ascii="Times New Roman" w:hAnsi="Times New Roman"/>
          <w:i/>
          <w:sz w:val="28"/>
          <w:szCs w:val="28"/>
          <w:lang w:val="en-US"/>
        </w:rPr>
        <w:t xml:space="preserve"> A.V. Klinic-immunologic disturbances at often ill children and a possibility of their correction by a vitamin and mineral complex: </w:t>
      </w:r>
      <w:r w:rsidR="00AE6797" w:rsidRPr="00AE6797">
        <w:rPr>
          <w:rFonts w:ascii="Times New Roman" w:hAnsi="Times New Roman"/>
          <w:i/>
          <w:sz w:val="28"/>
          <w:szCs w:val="28"/>
          <w:lang w:val="en-US"/>
        </w:rPr>
        <w:t>candidate of medical sciences</w:t>
      </w:r>
      <w:r w:rsidR="00A3761B" w:rsidRPr="00A3761B">
        <w:rPr>
          <w:rFonts w:ascii="Times New Roman" w:hAnsi="Times New Roman"/>
          <w:i/>
          <w:sz w:val="28"/>
          <w:szCs w:val="28"/>
          <w:lang w:val="en-US"/>
        </w:rPr>
        <w:t>. – M of 2009. – 25 pages.</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29. Vavilova</w:t>
      </w:r>
      <w:r w:rsidR="00A3761B" w:rsidRPr="00A3761B">
        <w:rPr>
          <w:rFonts w:ascii="Times New Roman" w:hAnsi="Times New Roman"/>
          <w:i/>
          <w:sz w:val="28"/>
          <w:szCs w:val="28"/>
          <w:lang w:val="en-US"/>
        </w:rPr>
        <w:t xml:space="preserve"> V.P. New ways of influence on local factors of protection at children with pathology of a limfoglotochny ring / Accusative Vavilova, O.S. Chernyuk, T.A. Karaulnova, etc.//the Attending physician. – 2011. – No. 6. – Page 1-4.</w:t>
      </w:r>
    </w:p>
    <w:p w:rsidR="00A3761B" w:rsidRPr="003E2BAD"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30. Rubis</w:t>
      </w:r>
      <w:r w:rsidR="00A3761B" w:rsidRPr="00A3761B">
        <w:rPr>
          <w:rFonts w:ascii="Times New Roman" w:hAnsi="Times New Roman"/>
          <w:i/>
          <w:sz w:val="28"/>
          <w:szCs w:val="28"/>
          <w:lang w:val="en-US"/>
        </w:rPr>
        <w:t xml:space="preserve"> I.A. Dinamika of changes of the immunologic status at children with an adenotonzillyarny hypertrophy at surgical and conservative treatment</w:t>
      </w:r>
      <w:r>
        <w:rPr>
          <w:rFonts w:ascii="Times New Roman" w:hAnsi="Times New Roman"/>
          <w:i/>
          <w:sz w:val="28"/>
          <w:szCs w:val="28"/>
          <w:lang w:val="en-US"/>
        </w:rPr>
        <w:t xml:space="preserve"> / I.A. Rubis, </w:t>
      </w:r>
      <w:r>
        <w:rPr>
          <w:rFonts w:ascii="Times New Roman" w:hAnsi="Times New Roman"/>
          <w:i/>
          <w:sz w:val="28"/>
          <w:szCs w:val="28"/>
          <w:lang w:val="en-US"/>
        </w:rPr>
        <w:lastRenderedPageBreak/>
        <w:t>A.A. Blotsky, O.</w:t>
      </w:r>
      <w:r w:rsidR="00A3761B" w:rsidRPr="00A3761B">
        <w:rPr>
          <w:rFonts w:ascii="Times New Roman" w:hAnsi="Times New Roman"/>
          <w:i/>
          <w:sz w:val="28"/>
          <w:szCs w:val="28"/>
          <w:lang w:val="en-US"/>
        </w:rPr>
        <w:t xml:space="preserve">M. Zinovyeva, etc.//1 St. Petersburg forum of otorhinolaryngologists of Russia: mat. </w:t>
      </w:r>
      <w:r w:rsidR="00A3761B" w:rsidRPr="003E2BAD">
        <w:rPr>
          <w:rFonts w:ascii="Times New Roman" w:hAnsi="Times New Roman"/>
          <w:i/>
          <w:sz w:val="28"/>
          <w:szCs w:val="28"/>
          <w:lang w:val="en-US"/>
        </w:rPr>
        <w:t>T. 2. – SPb. 2012: – Page 97-99.</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31. Karandashov</w:t>
      </w:r>
      <w:r w:rsidR="00A3761B" w:rsidRPr="00A3761B">
        <w:rPr>
          <w:rFonts w:ascii="Times New Roman" w:hAnsi="Times New Roman"/>
          <w:i/>
          <w:sz w:val="28"/>
          <w:szCs w:val="28"/>
          <w:lang w:val="en-US"/>
        </w:rPr>
        <w:t xml:space="preserve"> V.I Quantum therapy: the education guidance / V.I. Karandashov, E.B. Petukhov, V.S. Zrodnikov – M.: JSC Meditsina Publishing House. 2004. – 336 pages.</w:t>
      </w:r>
    </w:p>
    <w:p w:rsidR="00A3761B" w:rsidRPr="00A3761B" w:rsidRDefault="0092396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 xml:space="preserve">32. </w:t>
      </w:r>
      <w:r w:rsidR="00A3761B" w:rsidRPr="00A3761B">
        <w:rPr>
          <w:rFonts w:ascii="Times New Roman" w:hAnsi="Times New Roman"/>
          <w:i/>
          <w:sz w:val="28"/>
          <w:szCs w:val="28"/>
          <w:lang w:val="en-US"/>
        </w:rPr>
        <w:t xml:space="preserve"> </w:t>
      </w:r>
      <w:r w:rsidRPr="00923960">
        <w:rPr>
          <w:rFonts w:ascii="Times New Roman" w:hAnsi="Times New Roman"/>
          <w:i/>
          <w:sz w:val="28"/>
          <w:szCs w:val="28"/>
          <w:lang w:val="en-US"/>
        </w:rPr>
        <w:t>Peschany</w:t>
      </w:r>
      <w:r w:rsidRPr="00A3761B">
        <w:rPr>
          <w:rFonts w:ascii="Times New Roman" w:hAnsi="Times New Roman"/>
          <w:i/>
          <w:sz w:val="28"/>
          <w:szCs w:val="28"/>
          <w:lang w:val="en-US"/>
        </w:rPr>
        <w:t xml:space="preserve"> </w:t>
      </w:r>
      <w:r w:rsidR="00A3761B" w:rsidRPr="00A3761B">
        <w:rPr>
          <w:rFonts w:ascii="Times New Roman" w:hAnsi="Times New Roman"/>
          <w:i/>
          <w:sz w:val="28"/>
          <w:szCs w:val="28"/>
          <w:lang w:val="en-US"/>
        </w:rPr>
        <w:t>V.G. Quantum therapy: mechanisms of impact and feature of application in case of chronic tonsillitis//– 2012. – No. 6 (61). – Page 177-184.</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33. Abramovich</w:t>
      </w:r>
      <w:r w:rsidR="00A3761B" w:rsidRPr="00A3761B">
        <w:rPr>
          <w:rFonts w:ascii="Times New Roman" w:hAnsi="Times New Roman"/>
          <w:i/>
          <w:sz w:val="28"/>
          <w:szCs w:val="28"/>
          <w:lang w:val="en-US"/>
        </w:rPr>
        <w:t xml:space="preserve"> S.G. Fundamentals of clinical physical therapy in otorhinolaryngology / S.G. Abramovich, E.M. Larionova. – Irkutsk: RIO SEI DPO IGMAPO. 2011. – 168 pages.</w:t>
      </w:r>
    </w:p>
    <w:p w:rsidR="00A3761B" w:rsidRPr="00A3761B" w:rsidRDefault="00A3761B"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A3761B">
        <w:rPr>
          <w:rFonts w:ascii="Times New Roman" w:hAnsi="Times New Roman"/>
          <w:i/>
          <w:sz w:val="28"/>
          <w:szCs w:val="28"/>
          <w:lang w:val="en-US"/>
        </w:rPr>
        <w:t>34. Fadeyeva N.I. Fundamentals of physical therapy in pediatrics: the education guidance / N.I. Fadeyeva, A.I. Maximov, I.V. Sadovnikova – N. Novgorod: Publishing house of the Nizhny Novgorod state medical academy. 2009. – 112 pages.</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35. Bogolyubov</w:t>
      </w:r>
      <w:r w:rsidR="00A3761B" w:rsidRPr="00A3761B">
        <w:rPr>
          <w:rFonts w:ascii="Times New Roman" w:hAnsi="Times New Roman"/>
          <w:i/>
          <w:sz w:val="28"/>
          <w:szCs w:val="28"/>
          <w:lang w:val="en-US"/>
        </w:rPr>
        <w:t xml:space="preserve"> V.M. Fizioterapiya and balneology / Under the editorship of V.M. Bogolyubov – M.: BINOMIAL. 2009. – 170 pages.</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36. Balkarov</w:t>
      </w:r>
      <w:r w:rsidR="00A3761B" w:rsidRPr="00A3761B">
        <w:rPr>
          <w:rFonts w:ascii="Times New Roman" w:hAnsi="Times New Roman"/>
          <w:i/>
          <w:sz w:val="28"/>
          <w:szCs w:val="28"/>
          <w:lang w:val="en-US"/>
        </w:rPr>
        <w:t xml:space="preserve"> I.O. Optimization of treatment of a komorbitnost in the LOR-expert by means of physical factors: </w:t>
      </w:r>
      <w:r w:rsidR="00923960" w:rsidRPr="00923960">
        <w:rPr>
          <w:rFonts w:ascii="Times New Roman" w:hAnsi="Times New Roman"/>
          <w:i/>
          <w:sz w:val="28"/>
          <w:szCs w:val="28"/>
          <w:lang w:val="en-US"/>
        </w:rPr>
        <w:t>candidate of medical sciences</w:t>
      </w:r>
      <w:r w:rsidR="00A3761B" w:rsidRPr="00A3761B">
        <w:rPr>
          <w:rFonts w:ascii="Times New Roman" w:hAnsi="Times New Roman"/>
          <w:i/>
          <w:sz w:val="28"/>
          <w:szCs w:val="28"/>
          <w:lang w:val="en-US"/>
        </w:rPr>
        <w:t>. – M of 2013. – 21 pages.</w:t>
      </w:r>
    </w:p>
    <w:p w:rsidR="00A3761B" w:rsidRPr="00A3761B" w:rsidRDefault="0092396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37. Staroverov</w:t>
      </w:r>
      <w:r w:rsidR="00A3761B" w:rsidRPr="00A3761B">
        <w:rPr>
          <w:rFonts w:ascii="Times New Roman" w:hAnsi="Times New Roman"/>
          <w:i/>
          <w:sz w:val="28"/>
          <w:szCs w:val="28"/>
          <w:lang w:val="en-US"/>
        </w:rPr>
        <w:t xml:space="preserve"> A.T. Apparat of dy</w:t>
      </w:r>
      <w:r w:rsidR="00681B98">
        <w:rPr>
          <w:rFonts w:ascii="Times New Roman" w:hAnsi="Times New Roman"/>
          <w:i/>
          <w:sz w:val="28"/>
          <w:szCs w:val="28"/>
          <w:lang w:val="en-US"/>
        </w:rPr>
        <w:t xml:space="preserve">namic phototherapy of ADFT-4 – </w:t>
      </w:r>
      <w:r w:rsidR="00681B98" w:rsidRPr="00681B98">
        <w:rPr>
          <w:rFonts w:ascii="Times New Roman" w:hAnsi="Times New Roman"/>
          <w:i/>
          <w:sz w:val="28"/>
          <w:szCs w:val="28"/>
          <w:lang w:val="en-US"/>
        </w:rPr>
        <w:t>«</w:t>
      </w:r>
      <w:r w:rsidR="00681B98">
        <w:rPr>
          <w:rFonts w:ascii="Times New Roman" w:hAnsi="Times New Roman"/>
          <w:i/>
          <w:sz w:val="28"/>
          <w:szCs w:val="28"/>
          <w:lang w:val="en-US"/>
        </w:rPr>
        <w:t>Rainbow</w:t>
      </w:r>
      <w:r w:rsidR="00681B98" w:rsidRPr="00681B98">
        <w:rPr>
          <w:rFonts w:ascii="Times New Roman" w:hAnsi="Times New Roman"/>
          <w:i/>
          <w:sz w:val="28"/>
          <w:szCs w:val="28"/>
          <w:lang w:val="en-US"/>
        </w:rPr>
        <w:t>»</w:t>
      </w:r>
      <w:r w:rsidR="00A3761B" w:rsidRPr="00A3761B">
        <w:rPr>
          <w:rFonts w:ascii="Times New Roman" w:hAnsi="Times New Roman"/>
          <w:i/>
          <w:sz w:val="28"/>
          <w:szCs w:val="28"/>
          <w:lang w:val="en-US"/>
        </w:rPr>
        <w:t>. Operation manual / A.T. Staroverov, M.A. Ignatova, Y.M. Raygorodsky, etc. – Saratov: Trim. 2011. – 22 pages.</w:t>
      </w:r>
    </w:p>
    <w:p w:rsidR="00A3761B" w:rsidRPr="00A3761B" w:rsidRDefault="00A3761B"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A3761B">
        <w:rPr>
          <w:rFonts w:ascii="Times New Roman" w:hAnsi="Times New Roman"/>
          <w:i/>
          <w:sz w:val="28"/>
          <w:szCs w:val="28"/>
          <w:lang w:val="en-US"/>
        </w:rPr>
        <w:t>38. Auton</w:t>
      </w:r>
      <w:r w:rsidR="00681B98">
        <w:rPr>
          <w:rFonts w:ascii="Times New Roman" w:hAnsi="Times New Roman"/>
          <w:i/>
          <w:sz w:val="28"/>
          <w:szCs w:val="28"/>
          <w:lang w:val="en-US"/>
        </w:rPr>
        <w:t xml:space="preserve">omous physiotherapeutic device </w:t>
      </w:r>
      <w:r w:rsidR="00681B98" w:rsidRPr="00C345C4">
        <w:rPr>
          <w:rFonts w:ascii="Times New Roman" w:hAnsi="Times New Roman"/>
          <w:i/>
          <w:sz w:val="28"/>
          <w:szCs w:val="28"/>
          <w:lang w:val="en-US"/>
        </w:rPr>
        <w:t>«</w:t>
      </w:r>
      <w:r w:rsidR="00681B98">
        <w:rPr>
          <w:rFonts w:ascii="Times New Roman" w:hAnsi="Times New Roman"/>
          <w:i/>
          <w:sz w:val="28"/>
          <w:szCs w:val="28"/>
          <w:lang w:val="en-US"/>
        </w:rPr>
        <w:t>Fizioroz</w:t>
      </w:r>
      <w:r w:rsidR="00681B98" w:rsidRPr="00C345C4">
        <w:rPr>
          <w:rFonts w:ascii="Times New Roman" w:hAnsi="Times New Roman"/>
          <w:i/>
          <w:sz w:val="28"/>
          <w:szCs w:val="28"/>
          <w:lang w:val="en-US"/>
        </w:rPr>
        <w:t>»</w:t>
      </w:r>
      <w:r w:rsidRPr="00A3761B">
        <w:rPr>
          <w:rFonts w:ascii="Times New Roman" w:hAnsi="Times New Roman"/>
          <w:i/>
          <w:sz w:val="28"/>
          <w:szCs w:val="28"/>
          <w:lang w:val="en-US"/>
        </w:rPr>
        <w:t>. Operation manual. – SPb.: LLC NPF Nevoton. 2006. – 25 pages.</w:t>
      </w:r>
    </w:p>
    <w:p w:rsidR="00A3761B" w:rsidRPr="003E2BAD" w:rsidRDefault="00A3761B"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A3761B">
        <w:rPr>
          <w:rFonts w:ascii="Times New Roman" w:hAnsi="Times New Roman"/>
          <w:i/>
          <w:sz w:val="28"/>
          <w:szCs w:val="28"/>
          <w:lang w:val="en-US"/>
        </w:rPr>
        <w:t>39. The device physiotherapeutic autonomous for the combined electric, magnetic, fotokhromny and microvibration impact</w:t>
      </w:r>
      <w:r w:rsidR="00C345C4">
        <w:rPr>
          <w:rFonts w:ascii="Times New Roman" w:hAnsi="Times New Roman"/>
          <w:i/>
          <w:sz w:val="28"/>
          <w:szCs w:val="28"/>
          <w:lang w:val="en-US"/>
        </w:rPr>
        <w:t xml:space="preserve"> single-channel </w:t>
      </w:r>
      <w:r w:rsidR="00C345C4" w:rsidRPr="00C345C4">
        <w:rPr>
          <w:rFonts w:ascii="Times New Roman" w:hAnsi="Times New Roman"/>
          <w:i/>
          <w:sz w:val="28"/>
          <w:szCs w:val="28"/>
          <w:lang w:val="en-US"/>
        </w:rPr>
        <w:t>«</w:t>
      </w:r>
      <w:r w:rsidR="00C345C4">
        <w:rPr>
          <w:rFonts w:ascii="Times New Roman" w:hAnsi="Times New Roman"/>
          <w:i/>
          <w:sz w:val="28"/>
          <w:szCs w:val="28"/>
          <w:lang w:val="en-US"/>
        </w:rPr>
        <w:t>FAAM-1-NEVOTON</w:t>
      </w:r>
      <w:r w:rsidR="00C345C4" w:rsidRPr="00C345C4">
        <w:rPr>
          <w:rFonts w:ascii="Times New Roman" w:hAnsi="Times New Roman"/>
          <w:i/>
          <w:sz w:val="28"/>
          <w:szCs w:val="28"/>
          <w:lang w:val="en-US"/>
        </w:rPr>
        <w:t>»</w:t>
      </w:r>
      <w:r w:rsidRPr="00A3761B">
        <w:rPr>
          <w:rFonts w:ascii="Times New Roman" w:hAnsi="Times New Roman"/>
          <w:i/>
          <w:sz w:val="28"/>
          <w:szCs w:val="28"/>
          <w:lang w:val="en-US"/>
        </w:rPr>
        <w:t xml:space="preserve">. – SPb.: LLC NPF Nevoton. </w:t>
      </w:r>
      <w:r w:rsidRPr="003E2BAD">
        <w:rPr>
          <w:rFonts w:ascii="Times New Roman" w:hAnsi="Times New Roman"/>
          <w:i/>
          <w:sz w:val="28"/>
          <w:szCs w:val="28"/>
          <w:lang w:val="en-US"/>
        </w:rPr>
        <w:t>2002. – 42 pages.</w:t>
      </w:r>
    </w:p>
    <w:p w:rsidR="00A3761B" w:rsidRPr="003E2BAD"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40. Buylin</w:t>
      </w:r>
      <w:r w:rsidR="00A3761B" w:rsidRPr="00A3761B">
        <w:rPr>
          <w:rFonts w:ascii="Times New Roman" w:hAnsi="Times New Roman"/>
          <w:i/>
          <w:sz w:val="28"/>
          <w:szCs w:val="28"/>
          <w:lang w:val="en-US"/>
        </w:rPr>
        <w:t xml:space="preserve"> V.A. Use of medical and diagnostic magneto-ik-laser devices of type of Milt-F in medical practice: benefit for doctors/V</w:t>
      </w:r>
      <w:r w:rsidR="00923960">
        <w:rPr>
          <w:rFonts w:ascii="Times New Roman" w:hAnsi="Times New Roman"/>
          <w:i/>
          <w:sz w:val="28"/>
          <w:szCs w:val="28"/>
          <w:lang w:val="en-US"/>
        </w:rPr>
        <w:t>.A. Buylin, Y.V. Alekseeva, G.</w:t>
      </w:r>
      <w:r w:rsidR="00A3761B" w:rsidRPr="00A3761B">
        <w:rPr>
          <w:rFonts w:ascii="Times New Roman" w:hAnsi="Times New Roman"/>
          <w:i/>
          <w:sz w:val="28"/>
          <w:szCs w:val="28"/>
          <w:lang w:val="en-US"/>
        </w:rPr>
        <w:t xml:space="preserve">A. Antonova, etc. – M.: CJSC NGO of Space Instrument Making. </w:t>
      </w:r>
      <w:r w:rsidR="00A3761B" w:rsidRPr="003E2BAD">
        <w:rPr>
          <w:rFonts w:ascii="Times New Roman" w:hAnsi="Times New Roman"/>
          <w:i/>
          <w:sz w:val="28"/>
          <w:szCs w:val="28"/>
          <w:lang w:val="en-US"/>
        </w:rPr>
        <w:t>2003. – 131 pages.</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lastRenderedPageBreak/>
        <w:t>41. Order</w:t>
      </w:r>
      <w:r w:rsidR="00A3761B" w:rsidRPr="00A3761B">
        <w:rPr>
          <w:rFonts w:ascii="Times New Roman" w:hAnsi="Times New Roman"/>
          <w:i/>
          <w:sz w:val="28"/>
          <w:szCs w:val="28"/>
          <w:lang w:val="en-US"/>
        </w:rPr>
        <w:t xml:space="preserve"> R.Y. Antimicrobic photodynamic therapy of sharp laryngitis: </w:t>
      </w:r>
      <w:r w:rsidR="00923960" w:rsidRPr="00923960">
        <w:rPr>
          <w:rFonts w:ascii="Times New Roman" w:hAnsi="Times New Roman"/>
          <w:i/>
          <w:sz w:val="28"/>
          <w:szCs w:val="28"/>
          <w:lang w:val="en-US"/>
        </w:rPr>
        <w:t>candidate of medical sciences</w:t>
      </w:r>
      <w:r w:rsidR="00A3761B" w:rsidRPr="00A3761B">
        <w:rPr>
          <w:rFonts w:ascii="Times New Roman" w:hAnsi="Times New Roman"/>
          <w:i/>
          <w:sz w:val="28"/>
          <w:szCs w:val="28"/>
          <w:lang w:val="en-US"/>
        </w:rPr>
        <w:t>. – M of 2015. – 129 pages.</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42. Gianluca</w:t>
      </w:r>
      <w:r w:rsidR="00A3761B" w:rsidRPr="00A3761B">
        <w:rPr>
          <w:rFonts w:ascii="Times New Roman" w:hAnsi="Times New Roman"/>
          <w:i/>
          <w:sz w:val="28"/>
          <w:szCs w:val="28"/>
          <w:lang w:val="en-US"/>
        </w:rPr>
        <w:t xml:space="preserve"> G. In vitro evaluation of the cytotoxicity of FotoSan™ light-activated disinfection on human fibroblasts/G. Gianluca, P. Gianluca, M.G. Nicola [et al.]//Med. Sci. Monitor. – 2011. Vol. 17, – No. 3. – P. 21-25.</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43. Popova</w:t>
      </w:r>
      <w:r w:rsidR="00A3761B" w:rsidRPr="00A3761B">
        <w:rPr>
          <w:rFonts w:ascii="Times New Roman" w:hAnsi="Times New Roman"/>
          <w:i/>
          <w:sz w:val="28"/>
          <w:szCs w:val="28"/>
          <w:lang w:val="en-US"/>
        </w:rPr>
        <w:t xml:space="preserve"> A.E. Application of photodynamic therapy in complex treatment of a chronic periodontal disease / A.E. Popova, N.I. Krikheli//Grew. hundred-mat. – 2012. – No. 2. – Page 31-37.</w:t>
      </w:r>
    </w:p>
    <w:p w:rsidR="00A3761B" w:rsidRPr="00EB38F2"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44. Lepilin</w:t>
      </w:r>
      <w:r w:rsidR="00A3761B" w:rsidRPr="00A3761B">
        <w:rPr>
          <w:rFonts w:ascii="Times New Roman" w:hAnsi="Times New Roman"/>
          <w:i/>
          <w:sz w:val="28"/>
          <w:szCs w:val="28"/>
          <w:lang w:val="en-US"/>
        </w:rPr>
        <w:t xml:space="preserve"> A.V. Applicati</w:t>
      </w:r>
      <w:r w:rsidR="00681B98">
        <w:rPr>
          <w:rFonts w:ascii="Times New Roman" w:hAnsi="Times New Roman"/>
          <w:i/>
          <w:sz w:val="28"/>
          <w:szCs w:val="28"/>
          <w:lang w:val="en-US"/>
        </w:rPr>
        <w:t xml:space="preserve">on of the CAP dental complex – </w:t>
      </w:r>
      <w:r w:rsidR="00681B98" w:rsidRPr="00681B98">
        <w:rPr>
          <w:rFonts w:ascii="Times New Roman" w:hAnsi="Times New Roman"/>
          <w:i/>
          <w:sz w:val="28"/>
          <w:szCs w:val="28"/>
          <w:lang w:val="en-US"/>
        </w:rPr>
        <w:t>«</w:t>
      </w:r>
      <w:r w:rsidR="00A3761B" w:rsidRPr="00A3761B">
        <w:rPr>
          <w:rFonts w:ascii="Times New Roman" w:hAnsi="Times New Roman"/>
          <w:i/>
          <w:sz w:val="28"/>
          <w:szCs w:val="28"/>
          <w:lang w:val="en-US"/>
        </w:rPr>
        <w:t>Paradontolog</w:t>
      </w:r>
      <w:r w:rsidR="00681B98" w:rsidRPr="00681B98">
        <w:rPr>
          <w:rFonts w:ascii="Times New Roman" w:hAnsi="Times New Roman"/>
          <w:i/>
          <w:sz w:val="28"/>
          <w:szCs w:val="28"/>
          <w:lang w:val="en-US"/>
        </w:rPr>
        <w:t>»</w:t>
      </w:r>
      <w:r w:rsidR="00A3761B" w:rsidRPr="00A3761B">
        <w:rPr>
          <w:rFonts w:ascii="Times New Roman" w:hAnsi="Times New Roman"/>
          <w:i/>
          <w:sz w:val="28"/>
          <w:szCs w:val="28"/>
          <w:lang w:val="en-US"/>
        </w:rPr>
        <w:t xml:space="preserve"> in case of treatment of diseases of a parodont. Prelim</w:t>
      </w:r>
      <w:r w:rsidR="00923960">
        <w:rPr>
          <w:rFonts w:ascii="Times New Roman" w:hAnsi="Times New Roman"/>
          <w:i/>
          <w:sz w:val="28"/>
          <w:szCs w:val="28"/>
          <w:lang w:val="en-US"/>
        </w:rPr>
        <w:t>inary results / A.V. Lepilin, Y.M. Raygorodsky, L.Y</w:t>
      </w:r>
      <w:r w:rsidR="00A3761B" w:rsidRPr="00A3761B">
        <w:rPr>
          <w:rFonts w:ascii="Times New Roman" w:hAnsi="Times New Roman"/>
          <w:i/>
          <w:sz w:val="28"/>
          <w:szCs w:val="28"/>
          <w:lang w:val="en-US"/>
        </w:rPr>
        <w:t>. Ostrovskaya, etc.//Polyclinic No. 4. Sto</w:t>
      </w:r>
      <w:r>
        <w:rPr>
          <w:rFonts w:ascii="Times New Roman" w:hAnsi="Times New Roman"/>
          <w:i/>
          <w:sz w:val="28"/>
          <w:szCs w:val="28"/>
          <w:lang w:val="en-US"/>
        </w:rPr>
        <w:t>matology. – 2008. – Page 23-26.</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45. Romayev</w:t>
      </w:r>
      <w:r w:rsidR="00A3761B" w:rsidRPr="00A3761B">
        <w:rPr>
          <w:rFonts w:ascii="Times New Roman" w:hAnsi="Times New Roman"/>
          <w:i/>
          <w:sz w:val="28"/>
          <w:szCs w:val="28"/>
          <w:lang w:val="en-US"/>
        </w:rPr>
        <w:t xml:space="preserve"> S.N. Photodynamic therapy of inflammatory diseases of ENT organs / S.N. Romayev, L.Y. Sviridenko, R.N. Mikhaylusov</w:t>
      </w:r>
      <w:r w:rsidR="00681B98">
        <w:rPr>
          <w:rFonts w:ascii="Times New Roman" w:hAnsi="Times New Roman"/>
          <w:i/>
          <w:sz w:val="28"/>
          <w:szCs w:val="28"/>
          <w:lang w:val="en-US"/>
        </w:rPr>
        <w:t xml:space="preserve">//Materials scientific seminar </w:t>
      </w:r>
      <w:r w:rsidR="00681B98" w:rsidRPr="00681B98">
        <w:rPr>
          <w:rFonts w:ascii="Times New Roman" w:hAnsi="Times New Roman"/>
          <w:i/>
          <w:sz w:val="28"/>
          <w:szCs w:val="28"/>
          <w:lang w:val="en-US"/>
        </w:rPr>
        <w:t>«</w:t>
      </w:r>
      <w:r w:rsidR="00A3761B" w:rsidRPr="00A3761B">
        <w:rPr>
          <w:rFonts w:ascii="Times New Roman" w:hAnsi="Times New Roman"/>
          <w:i/>
          <w:sz w:val="28"/>
          <w:szCs w:val="28"/>
          <w:lang w:val="en-US"/>
        </w:rPr>
        <w:t xml:space="preserve">Experimental and clinical </w:t>
      </w:r>
      <w:r w:rsidR="00681B98">
        <w:rPr>
          <w:rFonts w:ascii="Times New Roman" w:hAnsi="Times New Roman"/>
          <w:i/>
          <w:sz w:val="28"/>
          <w:szCs w:val="28"/>
          <w:lang w:val="en-US"/>
        </w:rPr>
        <w:t>aspects of photodynamic therapy</w:t>
      </w:r>
      <w:r w:rsidR="00681B98" w:rsidRPr="00681B98">
        <w:rPr>
          <w:rFonts w:ascii="Times New Roman" w:hAnsi="Times New Roman"/>
          <w:i/>
          <w:sz w:val="28"/>
          <w:szCs w:val="28"/>
          <w:lang w:val="en-US"/>
        </w:rPr>
        <w:t>»</w:t>
      </w:r>
      <w:r w:rsidR="00A3761B" w:rsidRPr="00A3761B">
        <w:rPr>
          <w:rFonts w:ascii="Times New Roman" w:hAnsi="Times New Roman"/>
          <w:i/>
          <w:sz w:val="28"/>
          <w:szCs w:val="28"/>
          <w:lang w:val="en-US"/>
        </w:rPr>
        <w:t>: mat. – Cherkasy. 2013. – Page 79.</w:t>
      </w:r>
    </w:p>
    <w:p w:rsidR="00A3761B" w:rsidRPr="00A3761B" w:rsidRDefault="00A3761B"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A3761B">
        <w:rPr>
          <w:rFonts w:ascii="Times New Roman" w:hAnsi="Times New Roman"/>
          <w:i/>
          <w:sz w:val="28"/>
          <w:szCs w:val="28"/>
          <w:lang w:val="en-US"/>
        </w:rPr>
        <w:t>46. Lapchenko A.S. Antimicrobic and anti-inflammatory photodynamic therapy of a fire and minnovzryvny injury of ENT organs/Ampere-second. Lapchenko, A.G. Kucherov, R.Y. Order//</w:t>
      </w:r>
      <w:r w:rsidR="00923960" w:rsidRPr="00923960">
        <w:rPr>
          <w:lang w:val="en-US"/>
        </w:rPr>
        <w:t xml:space="preserve"> </w:t>
      </w:r>
      <w:r w:rsidR="00923960">
        <w:rPr>
          <w:rFonts w:ascii="Times New Roman" w:hAnsi="Times New Roman"/>
          <w:i/>
          <w:sz w:val="28"/>
          <w:szCs w:val="28"/>
          <w:lang w:val="en-US"/>
        </w:rPr>
        <w:t>Vestnik</w:t>
      </w:r>
      <w:r w:rsidR="00923960" w:rsidRPr="00923960">
        <w:rPr>
          <w:rFonts w:ascii="Times New Roman" w:hAnsi="Times New Roman"/>
          <w:i/>
          <w:sz w:val="28"/>
          <w:szCs w:val="28"/>
          <w:lang w:val="en-US"/>
        </w:rPr>
        <w:t xml:space="preserve"> of otorhinolaryngology</w:t>
      </w:r>
      <w:r w:rsidRPr="00A3761B">
        <w:rPr>
          <w:rFonts w:ascii="Times New Roman" w:hAnsi="Times New Roman"/>
          <w:i/>
          <w:sz w:val="28"/>
          <w:szCs w:val="28"/>
          <w:lang w:val="en-US"/>
        </w:rPr>
        <w:t>. – 2011. – No. 5. – Page 28-32.</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47. Geynits</w:t>
      </w:r>
      <w:r w:rsidR="00A3761B" w:rsidRPr="00A3761B">
        <w:rPr>
          <w:rFonts w:ascii="Times New Roman" w:hAnsi="Times New Roman"/>
          <w:i/>
          <w:sz w:val="28"/>
          <w:szCs w:val="28"/>
          <w:lang w:val="en-US"/>
        </w:rPr>
        <w:t xml:space="preserve"> A.V. Photodynamic therapy of purulent it is also long not healing wounds: benefit for doctor / A.V. Geynits, P. I. Tolstykh, O. B. Tamrazova, etc. – M. 2004. – 15 pages.</w:t>
      </w:r>
    </w:p>
    <w:p w:rsidR="00A3761B" w:rsidRPr="00A3761B" w:rsidRDefault="000C31D0"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48. Isaev</w:t>
      </w:r>
      <w:r w:rsidR="00A3761B" w:rsidRPr="00A3761B">
        <w:rPr>
          <w:rFonts w:ascii="Times New Roman" w:hAnsi="Times New Roman"/>
          <w:i/>
          <w:sz w:val="28"/>
          <w:szCs w:val="28"/>
          <w:lang w:val="en-US"/>
        </w:rPr>
        <w:t xml:space="preserve"> V.M. Photodynamic therapy of rinosinusit and chronic tonsillitis / V.M. Isaev, V.M. Svistushkin, A.N. Nasedkin, etc.//1 St. Petersburg forum of otorhinolaryngologists of Russia: mat. T. 1. – SPb. 2012. – Page 23-25.</w:t>
      </w:r>
    </w:p>
    <w:p w:rsidR="00A3761B" w:rsidRPr="00A3761B" w:rsidRDefault="00A3761B"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sidRPr="00A3761B">
        <w:rPr>
          <w:rFonts w:ascii="Times New Roman" w:hAnsi="Times New Roman"/>
          <w:i/>
          <w:sz w:val="28"/>
          <w:szCs w:val="28"/>
          <w:lang w:val="en-US"/>
        </w:rPr>
        <w:t>49. Logunova E.V. The prospects of use of enzymes for the purpose of increase in efficiency of antimicrobic photodynamic therapy of patients with chro</w:t>
      </w:r>
      <w:r w:rsidR="000C31D0">
        <w:rPr>
          <w:rFonts w:ascii="Times New Roman" w:hAnsi="Times New Roman"/>
          <w:i/>
          <w:sz w:val="28"/>
          <w:szCs w:val="28"/>
          <w:lang w:val="en-US"/>
        </w:rPr>
        <w:t>nic tonsillitis / E.V. Logunova</w:t>
      </w:r>
      <w:r w:rsidR="00AE6797" w:rsidRPr="00AE6797">
        <w:rPr>
          <w:rFonts w:ascii="Times New Roman" w:hAnsi="Times New Roman"/>
          <w:i/>
          <w:sz w:val="28"/>
          <w:szCs w:val="28"/>
          <w:lang w:val="en-US"/>
        </w:rPr>
        <w:t>,</w:t>
      </w:r>
      <w:r w:rsidRPr="00A3761B">
        <w:rPr>
          <w:rFonts w:ascii="Times New Roman" w:hAnsi="Times New Roman"/>
          <w:i/>
          <w:sz w:val="28"/>
          <w:szCs w:val="28"/>
          <w:lang w:val="en-US"/>
        </w:rPr>
        <w:t xml:space="preserve"> E.V. Rusanov, A. N. Nasedkin//4 St. Petersburg forumotorinolaringolog of Russia: mat. – SPb. 2015. – Page 232-233.</w:t>
      </w:r>
    </w:p>
    <w:p w:rsidR="00A3761B" w:rsidRPr="00A3761B" w:rsidRDefault="00AE6797"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lastRenderedPageBreak/>
        <w:t>50. Rusanova</w:t>
      </w:r>
      <w:r w:rsidR="00A3761B" w:rsidRPr="00A3761B">
        <w:rPr>
          <w:rFonts w:ascii="Times New Roman" w:hAnsi="Times New Roman"/>
          <w:i/>
          <w:sz w:val="28"/>
          <w:szCs w:val="28"/>
          <w:lang w:val="en-US"/>
        </w:rPr>
        <w:t xml:space="preserve"> E.V. Microbiological criteria for evaluation of efficiency of antimicrobic photodynamic therapy at patients with chronic tonsillitis / E.V. Rusanova, A.N. Nasedkin, V.M. Svistushkin, etc.//</w:t>
      </w:r>
      <w:r w:rsidR="00923960" w:rsidRPr="00923960">
        <w:rPr>
          <w:lang w:val="en-US"/>
        </w:rPr>
        <w:t xml:space="preserve"> </w:t>
      </w:r>
      <w:r w:rsidR="00923960" w:rsidRPr="00923960">
        <w:rPr>
          <w:rFonts w:ascii="Times New Roman" w:hAnsi="Times New Roman"/>
          <w:i/>
          <w:sz w:val="28"/>
          <w:szCs w:val="28"/>
          <w:lang w:val="en-US"/>
        </w:rPr>
        <w:t xml:space="preserve">almanac of clinical medicine </w:t>
      </w:r>
      <w:r w:rsidR="00A3761B" w:rsidRPr="00A3761B">
        <w:rPr>
          <w:rFonts w:ascii="Times New Roman" w:hAnsi="Times New Roman"/>
          <w:i/>
          <w:sz w:val="28"/>
          <w:szCs w:val="28"/>
          <w:lang w:val="en-US"/>
        </w:rPr>
        <w:t>– 2013. – No. 28. – Page 9-12.</w:t>
      </w:r>
    </w:p>
    <w:p w:rsidR="00A3761B" w:rsidRPr="00A3761B" w:rsidRDefault="00AE6797" w:rsidP="000C31D0">
      <w:pPr>
        <w:pStyle w:val="a3"/>
        <w:tabs>
          <w:tab w:val="left" w:pos="851"/>
        </w:tabs>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lang w:val="en-US"/>
        </w:rPr>
        <w:t>51. Pykhteeva</w:t>
      </w:r>
      <w:r w:rsidR="00A3761B" w:rsidRPr="00A3761B">
        <w:rPr>
          <w:rFonts w:ascii="Times New Roman" w:hAnsi="Times New Roman"/>
          <w:i/>
          <w:sz w:val="28"/>
          <w:szCs w:val="28"/>
          <w:lang w:val="en-US"/>
        </w:rPr>
        <w:t xml:space="preserve"> E.N. Forecasting of efficiency of photodynamic therapy in treatment of chronic tonsillitis in case of a microbiological research of content of lacunas of palatal almonds / E.N. Pykhteeva, E. V. Rusanov//4 St. Petersburg forum of otorhinolaryngologists of Russia: mat. – SPb. 2015. – Page 242-243.</w:t>
      </w:r>
    </w:p>
    <w:sectPr w:rsidR="00A3761B" w:rsidRPr="00A3761B" w:rsidSect="008557B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B4" w:rsidRDefault="007A3FB4" w:rsidP="00666860">
      <w:pPr>
        <w:spacing w:after="0" w:line="240" w:lineRule="auto"/>
      </w:pPr>
      <w:r>
        <w:separator/>
      </w:r>
    </w:p>
  </w:endnote>
  <w:endnote w:type="continuationSeparator" w:id="0">
    <w:p w:rsidR="007A3FB4" w:rsidRDefault="007A3FB4" w:rsidP="0066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ewton-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7514"/>
    </w:sdtPr>
    <w:sdtEndPr/>
    <w:sdtContent>
      <w:p w:rsidR="000C31D0" w:rsidRDefault="00B36F75">
        <w:pPr>
          <w:pStyle w:val="a6"/>
          <w:jc w:val="center"/>
        </w:pPr>
        <w:r>
          <w:fldChar w:fldCharType="begin"/>
        </w:r>
        <w:r>
          <w:instrText xml:space="preserve"> PAGE   \* MERGEFORMAT </w:instrText>
        </w:r>
        <w:r>
          <w:fldChar w:fldCharType="separate"/>
        </w:r>
        <w:r w:rsidR="00C345C4">
          <w:rPr>
            <w:noProof/>
          </w:rPr>
          <w:t>19</w:t>
        </w:r>
        <w:r>
          <w:rPr>
            <w:noProof/>
          </w:rPr>
          <w:fldChar w:fldCharType="end"/>
        </w:r>
      </w:p>
    </w:sdtContent>
  </w:sdt>
  <w:p w:rsidR="00747CA1" w:rsidRDefault="00747C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B4" w:rsidRDefault="007A3FB4" w:rsidP="00666860">
      <w:pPr>
        <w:spacing w:after="0" w:line="240" w:lineRule="auto"/>
      </w:pPr>
      <w:r>
        <w:separator/>
      </w:r>
    </w:p>
  </w:footnote>
  <w:footnote w:type="continuationSeparator" w:id="0">
    <w:p w:rsidR="007A3FB4" w:rsidRDefault="007A3FB4" w:rsidP="00666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B5E25"/>
    <w:multiLevelType w:val="hybridMultilevel"/>
    <w:tmpl w:val="B89499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AF5AA1"/>
    <w:multiLevelType w:val="hybridMultilevel"/>
    <w:tmpl w:val="B8949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1882"/>
    <w:rsid w:val="00004106"/>
    <w:rsid w:val="00015517"/>
    <w:rsid w:val="0001596D"/>
    <w:rsid w:val="00023319"/>
    <w:rsid w:val="00043818"/>
    <w:rsid w:val="000645D7"/>
    <w:rsid w:val="000727AD"/>
    <w:rsid w:val="000751A7"/>
    <w:rsid w:val="00086DB3"/>
    <w:rsid w:val="00095B1D"/>
    <w:rsid w:val="000A3AC1"/>
    <w:rsid w:val="000B1882"/>
    <w:rsid w:val="000B7356"/>
    <w:rsid w:val="000C31D0"/>
    <w:rsid w:val="000C7CB6"/>
    <w:rsid w:val="000E3BFD"/>
    <w:rsid w:val="000E7C96"/>
    <w:rsid w:val="00104620"/>
    <w:rsid w:val="00120E8B"/>
    <w:rsid w:val="00133A66"/>
    <w:rsid w:val="00140B18"/>
    <w:rsid w:val="00142E4C"/>
    <w:rsid w:val="00143CF6"/>
    <w:rsid w:val="00153B10"/>
    <w:rsid w:val="00164D45"/>
    <w:rsid w:val="00180DE0"/>
    <w:rsid w:val="00185EDB"/>
    <w:rsid w:val="0019410F"/>
    <w:rsid w:val="001B259C"/>
    <w:rsid w:val="001C210C"/>
    <w:rsid w:val="001C6D0B"/>
    <w:rsid w:val="001D3F09"/>
    <w:rsid w:val="001D53D5"/>
    <w:rsid w:val="001E023A"/>
    <w:rsid w:val="001F2095"/>
    <w:rsid w:val="00212992"/>
    <w:rsid w:val="00217774"/>
    <w:rsid w:val="00217EB7"/>
    <w:rsid w:val="00256E72"/>
    <w:rsid w:val="002577D1"/>
    <w:rsid w:val="00257DCF"/>
    <w:rsid w:val="00260410"/>
    <w:rsid w:val="00282709"/>
    <w:rsid w:val="002855A6"/>
    <w:rsid w:val="00285F08"/>
    <w:rsid w:val="00286BFE"/>
    <w:rsid w:val="002878A6"/>
    <w:rsid w:val="002940B0"/>
    <w:rsid w:val="00296945"/>
    <w:rsid w:val="002B11A2"/>
    <w:rsid w:val="002C0E9B"/>
    <w:rsid w:val="002C2B05"/>
    <w:rsid w:val="002D37B5"/>
    <w:rsid w:val="002D7714"/>
    <w:rsid w:val="002E2C5F"/>
    <w:rsid w:val="00322ACE"/>
    <w:rsid w:val="00324AA4"/>
    <w:rsid w:val="00326B5C"/>
    <w:rsid w:val="003306F6"/>
    <w:rsid w:val="0033090F"/>
    <w:rsid w:val="00330B15"/>
    <w:rsid w:val="00337CB6"/>
    <w:rsid w:val="00354226"/>
    <w:rsid w:val="00356BF9"/>
    <w:rsid w:val="00360FC3"/>
    <w:rsid w:val="00361F13"/>
    <w:rsid w:val="003757F9"/>
    <w:rsid w:val="003761CB"/>
    <w:rsid w:val="00383FBC"/>
    <w:rsid w:val="0039009E"/>
    <w:rsid w:val="003A18C7"/>
    <w:rsid w:val="003A6AD5"/>
    <w:rsid w:val="003C0B6B"/>
    <w:rsid w:val="003C409F"/>
    <w:rsid w:val="003C50E7"/>
    <w:rsid w:val="003D4CA2"/>
    <w:rsid w:val="003E2BAD"/>
    <w:rsid w:val="003E4B22"/>
    <w:rsid w:val="003F05DB"/>
    <w:rsid w:val="003F069F"/>
    <w:rsid w:val="003F1849"/>
    <w:rsid w:val="003F27DE"/>
    <w:rsid w:val="003F4E88"/>
    <w:rsid w:val="004026A2"/>
    <w:rsid w:val="00417E80"/>
    <w:rsid w:val="00417F54"/>
    <w:rsid w:val="00441E6A"/>
    <w:rsid w:val="004443C8"/>
    <w:rsid w:val="00452A5F"/>
    <w:rsid w:val="00457F1F"/>
    <w:rsid w:val="00465D68"/>
    <w:rsid w:val="00481F10"/>
    <w:rsid w:val="0048523D"/>
    <w:rsid w:val="00496EF7"/>
    <w:rsid w:val="004A568E"/>
    <w:rsid w:val="004D5C7C"/>
    <w:rsid w:val="004E3A96"/>
    <w:rsid w:val="004E3E0F"/>
    <w:rsid w:val="004F1AE8"/>
    <w:rsid w:val="004F240A"/>
    <w:rsid w:val="004F36CF"/>
    <w:rsid w:val="005025E8"/>
    <w:rsid w:val="00511093"/>
    <w:rsid w:val="00521212"/>
    <w:rsid w:val="00522770"/>
    <w:rsid w:val="0052278F"/>
    <w:rsid w:val="00553E63"/>
    <w:rsid w:val="00554FB1"/>
    <w:rsid w:val="00576883"/>
    <w:rsid w:val="00585242"/>
    <w:rsid w:val="00593739"/>
    <w:rsid w:val="00597D85"/>
    <w:rsid w:val="005A4D60"/>
    <w:rsid w:val="005A5CF8"/>
    <w:rsid w:val="005B1DBA"/>
    <w:rsid w:val="005C316C"/>
    <w:rsid w:val="005D0B5D"/>
    <w:rsid w:val="005D15F4"/>
    <w:rsid w:val="005F4E6E"/>
    <w:rsid w:val="006129AB"/>
    <w:rsid w:val="0061387F"/>
    <w:rsid w:val="00625906"/>
    <w:rsid w:val="00625A51"/>
    <w:rsid w:val="006419CE"/>
    <w:rsid w:val="00653E62"/>
    <w:rsid w:val="00661FF2"/>
    <w:rsid w:val="00666860"/>
    <w:rsid w:val="00681B98"/>
    <w:rsid w:val="006972C8"/>
    <w:rsid w:val="006A4FC9"/>
    <w:rsid w:val="006C66EE"/>
    <w:rsid w:val="006C6B9C"/>
    <w:rsid w:val="006E5360"/>
    <w:rsid w:val="0071270F"/>
    <w:rsid w:val="007262A4"/>
    <w:rsid w:val="00736B41"/>
    <w:rsid w:val="00742417"/>
    <w:rsid w:val="00747CA1"/>
    <w:rsid w:val="00750825"/>
    <w:rsid w:val="007600A8"/>
    <w:rsid w:val="00761666"/>
    <w:rsid w:val="00767EB2"/>
    <w:rsid w:val="0077009D"/>
    <w:rsid w:val="007971F6"/>
    <w:rsid w:val="007A3FB4"/>
    <w:rsid w:val="007B1857"/>
    <w:rsid w:val="007B79B3"/>
    <w:rsid w:val="007C1F41"/>
    <w:rsid w:val="007D406E"/>
    <w:rsid w:val="007F35C0"/>
    <w:rsid w:val="007F5982"/>
    <w:rsid w:val="00800368"/>
    <w:rsid w:val="00807E23"/>
    <w:rsid w:val="008256A8"/>
    <w:rsid w:val="00830C19"/>
    <w:rsid w:val="0084096D"/>
    <w:rsid w:val="008510CE"/>
    <w:rsid w:val="008557BC"/>
    <w:rsid w:val="00877789"/>
    <w:rsid w:val="00885F18"/>
    <w:rsid w:val="0089587D"/>
    <w:rsid w:val="00895E18"/>
    <w:rsid w:val="008C1374"/>
    <w:rsid w:val="008C627F"/>
    <w:rsid w:val="008F33D0"/>
    <w:rsid w:val="008F4B8F"/>
    <w:rsid w:val="008F7E2F"/>
    <w:rsid w:val="00922518"/>
    <w:rsid w:val="00923960"/>
    <w:rsid w:val="009354E4"/>
    <w:rsid w:val="0094135F"/>
    <w:rsid w:val="0094180F"/>
    <w:rsid w:val="009472C0"/>
    <w:rsid w:val="00962200"/>
    <w:rsid w:val="00963416"/>
    <w:rsid w:val="00975072"/>
    <w:rsid w:val="00980C3B"/>
    <w:rsid w:val="00982D21"/>
    <w:rsid w:val="0098612C"/>
    <w:rsid w:val="0099033C"/>
    <w:rsid w:val="009B05AF"/>
    <w:rsid w:val="009B3370"/>
    <w:rsid w:val="009B5BB8"/>
    <w:rsid w:val="009C1744"/>
    <w:rsid w:val="009C5A00"/>
    <w:rsid w:val="009C765A"/>
    <w:rsid w:val="009D1678"/>
    <w:rsid w:val="009D339A"/>
    <w:rsid w:val="009D767B"/>
    <w:rsid w:val="009E6961"/>
    <w:rsid w:val="00A07ABA"/>
    <w:rsid w:val="00A14317"/>
    <w:rsid w:val="00A14E80"/>
    <w:rsid w:val="00A3761B"/>
    <w:rsid w:val="00A744C5"/>
    <w:rsid w:val="00A75FB9"/>
    <w:rsid w:val="00A87BBC"/>
    <w:rsid w:val="00A929AA"/>
    <w:rsid w:val="00AA2490"/>
    <w:rsid w:val="00AA3C73"/>
    <w:rsid w:val="00AA46BE"/>
    <w:rsid w:val="00AA5609"/>
    <w:rsid w:val="00AB14B5"/>
    <w:rsid w:val="00AC63A8"/>
    <w:rsid w:val="00AC7B1E"/>
    <w:rsid w:val="00AD5F75"/>
    <w:rsid w:val="00AE4B85"/>
    <w:rsid w:val="00AE52D2"/>
    <w:rsid w:val="00AE6797"/>
    <w:rsid w:val="00AE7BF3"/>
    <w:rsid w:val="00AF3491"/>
    <w:rsid w:val="00AF40AA"/>
    <w:rsid w:val="00AF7305"/>
    <w:rsid w:val="00B16C50"/>
    <w:rsid w:val="00B216E0"/>
    <w:rsid w:val="00B36F75"/>
    <w:rsid w:val="00B42C83"/>
    <w:rsid w:val="00B430D4"/>
    <w:rsid w:val="00B43170"/>
    <w:rsid w:val="00B46E40"/>
    <w:rsid w:val="00B6116A"/>
    <w:rsid w:val="00B664C0"/>
    <w:rsid w:val="00B869D1"/>
    <w:rsid w:val="00BA178A"/>
    <w:rsid w:val="00BC2209"/>
    <w:rsid w:val="00BC278D"/>
    <w:rsid w:val="00BC610D"/>
    <w:rsid w:val="00BF1DE9"/>
    <w:rsid w:val="00BF34A3"/>
    <w:rsid w:val="00C034C5"/>
    <w:rsid w:val="00C07431"/>
    <w:rsid w:val="00C104FA"/>
    <w:rsid w:val="00C12700"/>
    <w:rsid w:val="00C143CD"/>
    <w:rsid w:val="00C335AF"/>
    <w:rsid w:val="00C345C4"/>
    <w:rsid w:val="00C52D96"/>
    <w:rsid w:val="00C52F57"/>
    <w:rsid w:val="00C541D1"/>
    <w:rsid w:val="00C55EBA"/>
    <w:rsid w:val="00C65852"/>
    <w:rsid w:val="00C66164"/>
    <w:rsid w:val="00C675B5"/>
    <w:rsid w:val="00CB58F1"/>
    <w:rsid w:val="00CB7D55"/>
    <w:rsid w:val="00CC6DE9"/>
    <w:rsid w:val="00CD20B0"/>
    <w:rsid w:val="00CD3EFF"/>
    <w:rsid w:val="00CD674B"/>
    <w:rsid w:val="00CD70D3"/>
    <w:rsid w:val="00CE157A"/>
    <w:rsid w:val="00CF7F29"/>
    <w:rsid w:val="00D020E1"/>
    <w:rsid w:val="00D04BF2"/>
    <w:rsid w:val="00D06FF1"/>
    <w:rsid w:val="00D12381"/>
    <w:rsid w:val="00D16A43"/>
    <w:rsid w:val="00D31EAE"/>
    <w:rsid w:val="00D35BFD"/>
    <w:rsid w:val="00D56993"/>
    <w:rsid w:val="00D56EC1"/>
    <w:rsid w:val="00D6115A"/>
    <w:rsid w:val="00D725F2"/>
    <w:rsid w:val="00D9044D"/>
    <w:rsid w:val="00D92A7A"/>
    <w:rsid w:val="00DA65C2"/>
    <w:rsid w:val="00DC1E96"/>
    <w:rsid w:val="00DE5B6E"/>
    <w:rsid w:val="00DF1501"/>
    <w:rsid w:val="00DF34EE"/>
    <w:rsid w:val="00E042EA"/>
    <w:rsid w:val="00E045D7"/>
    <w:rsid w:val="00E053F6"/>
    <w:rsid w:val="00E13859"/>
    <w:rsid w:val="00E20FF1"/>
    <w:rsid w:val="00E23859"/>
    <w:rsid w:val="00E27E5D"/>
    <w:rsid w:val="00E30E73"/>
    <w:rsid w:val="00E3475A"/>
    <w:rsid w:val="00E42978"/>
    <w:rsid w:val="00E45C03"/>
    <w:rsid w:val="00E5361C"/>
    <w:rsid w:val="00E53E23"/>
    <w:rsid w:val="00E60E6E"/>
    <w:rsid w:val="00E626B5"/>
    <w:rsid w:val="00E879EA"/>
    <w:rsid w:val="00E87D95"/>
    <w:rsid w:val="00E902CA"/>
    <w:rsid w:val="00E95463"/>
    <w:rsid w:val="00EA23A3"/>
    <w:rsid w:val="00EA48E4"/>
    <w:rsid w:val="00EA5EF6"/>
    <w:rsid w:val="00EB38F2"/>
    <w:rsid w:val="00ED0241"/>
    <w:rsid w:val="00ED6520"/>
    <w:rsid w:val="00EE0896"/>
    <w:rsid w:val="00EE11D5"/>
    <w:rsid w:val="00EE2CB5"/>
    <w:rsid w:val="00EE52F9"/>
    <w:rsid w:val="00EE6618"/>
    <w:rsid w:val="00EE7304"/>
    <w:rsid w:val="00EF7835"/>
    <w:rsid w:val="00F02A88"/>
    <w:rsid w:val="00F11D88"/>
    <w:rsid w:val="00F13ABD"/>
    <w:rsid w:val="00F14D79"/>
    <w:rsid w:val="00F21219"/>
    <w:rsid w:val="00F212BC"/>
    <w:rsid w:val="00F23A1C"/>
    <w:rsid w:val="00F34896"/>
    <w:rsid w:val="00F367FC"/>
    <w:rsid w:val="00F56AC9"/>
    <w:rsid w:val="00F57C77"/>
    <w:rsid w:val="00F6095F"/>
    <w:rsid w:val="00F62919"/>
    <w:rsid w:val="00F70BD0"/>
    <w:rsid w:val="00F71BDD"/>
    <w:rsid w:val="00F81127"/>
    <w:rsid w:val="00F864A3"/>
    <w:rsid w:val="00F92FB6"/>
    <w:rsid w:val="00F93F74"/>
    <w:rsid w:val="00FA4B7C"/>
    <w:rsid w:val="00FC1DD1"/>
    <w:rsid w:val="00FC2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5A"/>
    <w:pPr>
      <w:spacing w:after="200" w:line="276" w:lineRule="auto"/>
    </w:pPr>
    <w:rPr>
      <w:sz w:val="22"/>
      <w:szCs w:val="22"/>
      <w:lang w:eastAsia="en-US"/>
    </w:rPr>
  </w:style>
  <w:style w:type="paragraph" w:styleId="3">
    <w:name w:val="heading 3"/>
    <w:basedOn w:val="a"/>
    <w:link w:val="30"/>
    <w:uiPriority w:val="9"/>
    <w:qFormat/>
    <w:rsid w:val="00EE52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860"/>
    <w:pPr>
      <w:ind w:left="720"/>
      <w:contextualSpacing/>
    </w:pPr>
  </w:style>
  <w:style w:type="paragraph" w:customStyle="1" w:styleId="Default">
    <w:name w:val="Default"/>
    <w:rsid w:val="00666860"/>
    <w:pPr>
      <w:autoSpaceDE w:val="0"/>
      <w:autoSpaceDN w:val="0"/>
      <w:adjustRightInd w:val="0"/>
    </w:pPr>
    <w:rPr>
      <w:rFonts w:ascii="Times New Roman" w:hAnsi="Times New Roman"/>
      <w:color w:val="000000"/>
      <w:sz w:val="24"/>
      <w:szCs w:val="24"/>
    </w:rPr>
  </w:style>
  <w:style w:type="paragraph" w:styleId="a4">
    <w:name w:val="header"/>
    <w:basedOn w:val="a"/>
    <w:link w:val="a5"/>
    <w:uiPriority w:val="99"/>
    <w:semiHidden/>
    <w:unhideWhenUsed/>
    <w:rsid w:val="006668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6860"/>
    <w:rPr>
      <w:rFonts w:ascii="Calibri" w:eastAsia="Calibri" w:hAnsi="Calibri" w:cs="Times New Roman"/>
    </w:rPr>
  </w:style>
  <w:style w:type="paragraph" w:styleId="a6">
    <w:name w:val="footer"/>
    <w:basedOn w:val="a"/>
    <w:link w:val="a7"/>
    <w:uiPriority w:val="99"/>
    <w:unhideWhenUsed/>
    <w:rsid w:val="00666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6860"/>
    <w:rPr>
      <w:rFonts w:ascii="Calibri" w:eastAsia="Calibri" w:hAnsi="Calibri" w:cs="Times New Roman"/>
    </w:rPr>
  </w:style>
  <w:style w:type="character" w:styleId="a8">
    <w:name w:val="Hyperlink"/>
    <w:uiPriority w:val="99"/>
    <w:semiHidden/>
    <w:unhideWhenUsed/>
    <w:rsid w:val="00361F13"/>
    <w:rPr>
      <w:color w:val="0000FF"/>
      <w:u w:val="single"/>
    </w:rPr>
  </w:style>
  <w:style w:type="character" w:customStyle="1" w:styleId="30">
    <w:name w:val="Заголовок 3 Знак"/>
    <w:basedOn w:val="a0"/>
    <w:link w:val="3"/>
    <w:uiPriority w:val="9"/>
    <w:rsid w:val="00EE52F9"/>
    <w:rPr>
      <w:rFonts w:ascii="Times New Roman" w:eastAsia="Times New Roman" w:hAnsi="Times New Roman"/>
      <w:b/>
      <w:bCs/>
      <w:sz w:val="27"/>
      <w:szCs w:val="27"/>
    </w:rPr>
  </w:style>
  <w:style w:type="paragraph" w:styleId="a9">
    <w:name w:val="Balloon Text"/>
    <w:basedOn w:val="a"/>
    <w:link w:val="aa"/>
    <w:uiPriority w:val="99"/>
    <w:semiHidden/>
    <w:unhideWhenUsed/>
    <w:rsid w:val="00C345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45C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860"/>
    <w:pPr>
      <w:ind w:left="720"/>
      <w:contextualSpacing/>
    </w:pPr>
  </w:style>
  <w:style w:type="paragraph" w:customStyle="1" w:styleId="Default">
    <w:name w:val="Default"/>
    <w:rsid w:val="00666860"/>
    <w:pPr>
      <w:autoSpaceDE w:val="0"/>
      <w:autoSpaceDN w:val="0"/>
      <w:adjustRightInd w:val="0"/>
    </w:pPr>
    <w:rPr>
      <w:rFonts w:ascii="Times New Roman" w:hAnsi="Times New Roman"/>
      <w:color w:val="000000"/>
      <w:sz w:val="24"/>
      <w:szCs w:val="24"/>
    </w:rPr>
  </w:style>
  <w:style w:type="paragraph" w:styleId="a4">
    <w:name w:val="header"/>
    <w:basedOn w:val="a"/>
    <w:link w:val="a5"/>
    <w:uiPriority w:val="99"/>
    <w:semiHidden/>
    <w:unhideWhenUsed/>
    <w:rsid w:val="006668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6860"/>
    <w:rPr>
      <w:rFonts w:ascii="Calibri" w:eastAsia="Calibri" w:hAnsi="Calibri" w:cs="Times New Roman"/>
    </w:rPr>
  </w:style>
  <w:style w:type="paragraph" w:styleId="a6">
    <w:name w:val="footer"/>
    <w:basedOn w:val="a"/>
    <w:link w:val="a7"/>
    <w:uiPriority w:val="99"/>
    <w:unhideWhenUsed/>
    <w:rsid w:val="00666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6860"/>
    <w:rPr>
      <w:rFonts w:ascii="Calibri" w:eastAsia="Calibri" w:hAnsi="Calibri" w:cs="Times New Roman"/>
    </w:rPr>
  </w:style>
  <w:style w:type="character" w:styleId="a8">
    <w:name w:val="Hyperlink"/>
    <w:uiPriority w:val="99"/>
    <w:semiHidden/>
    <w:unhideWhenUsed/>
    <w:rsid w:val="00361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5750">
      <w:bodyDiv w:val="1"/>
      <w:marLeft w:val="0"/>
      <w:marRight w:val="0"/>
      <w:marTop w:val="0"/>
      <w:marBottom w:val="0"/>
      <w:divBdr>
        <w:top w:val="none" w:sz="0" w:space="0" w:color="auto"/>
        <w:left w:val="none" w:sz="0" w:space="0" w:color="auto"/>
        <w:bottom w:val="none" w:sz="0" w:space="0" w:color="auto"/>
        <w:right w:val="none" w:sz="0" w:space="0" w:color="auto"/>
      </w:divBdr>
    </w:div>
    <w:div w:id="1175655969">
      <w:bodyDiv w:val="1"/>
      <w:marLeft w:val="0"/>
      <w:marRight w:val="0"/>
      <w:marTop w:val="0"/>
      <w:marBottom w:val="0"/>
      <w:divBdr>
        <w:top w:val="none" w:sz="0" w:space="0" w:color="auto"/>
        <w:left w:val="none" w:sz="0" w:space="0" w:color="auto"/>
        <w:bottom w:val="none" w:sz="0" w:space="0" w:color="auto"/>
        <w:right w:val="none" w:sz="0" w:space="0" w:color="auto"/>
      </w:divBdr>
    </w:div>
    <w:div w:id="1527792450">
      <w:bodyDiv w:val="1"/>
      <w:marLeft w:val="0"/>
      <w:marRight w:val="0"/>
      <w:marTop w:val="0"/>
      <w:marBottom w:val="0"/>
      <w:divBdr>
        <w:top w:val="none" w:sz="0" w:space="0" w:color="auto"/>
        <w:left w:val="none" w:sz="0" w:space="0" w:color="auto"/>
        <w:bottom w:val="none" w:sz="0" w:space="0" w:color="auto"/>
        <w:right w:val="none" w:sz="0" w:space="0" w:color="auto"/>
      </w:divBdr>
    </w:div>
    <w:div w:id="1805198652">
      <w:bodyDiv w:val="1"/>
      <w:marLeft w:val="0"/>
      <w:marRight w:val="0"/>
      <w:marTop w:val="0"/>
      <w:marBottom w:val="0"/>
      <w:divBdr>
        <w:top w:val="none" w:sz="0" w:space="0" w:color="auto"/>
        <w:left w:val="none" w:sz="0" w:space="0" w:color="auto"/>
        <w:bottom w:val="none" w:sz="0" w:space="0" w:color="auto"/>
        <w:right w:val="none" w:sz="0" w:space="0" w:color="auto"/>
      </w:divBdr>
    </w:div>
    <w:div w:id="20494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schanyvladimir1@rambler.ru" TargetMode="External"/><Relationship Id="rId4" Type="http://schemas.microsoft.com/office/2007/relationships/stylesWithEffects" Target="stylesWithEffects.xml"/><Relationship Id="rId9" Type="http://schemas.openxmlformats.org/officeDocument/2006/relationships/hyperlink" Target="mailto:peschanyvladimir1@rambler.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3;&#1072;&#1076;&#1080;&#1084;&#1080;&#1088;\Documents\&#1061;&#1056;&#1054;&#1053;&#1048;&#1063;&#1045;&#1057;&#1050;&#1048;&#1049;%20&#1058;&#1054;&#1053;&#1047;&#1048;&#1051;&#1051;&#1048;&#1058;\&#1057;&#1058;&#1040;&#1058;&#1068;&#1048;%20&#1042;%20&#1046;&#1059;&#1056;&#1053;&#1040;&#1051;%20(&#1055;&#1045;&#1057;&#1063;&#1040;&#1053;&#1067;&#1049;%20&#1042;.%20&#1043;.,%20&#1061;&#1058;,%20&#1060;&#1058;,%20&#1060;&#1044;&#1058;,%20&#1052;&#1057;)\&#1057;&#1058;&#1040;&#1058;&#1068;&#1071;%20&#1042;%20&#1046;&#1059;&#1056;&#1053;&#1040;&#1051;%2013%20(&#1054;&#1073;&#1079;&#1086;&#1088;%20&#1083;&#1080;&#1090;&#1077;&#1088;&#1072;&#1090;&#1091;&#1088;&#1099;,%20&#1080;&#1084;&#1084;&#1091;&#1085;&#1086;&#1083;&#1086;&#1075;&#1080;&#1103;,%20&#1061;&#1058;,%20&#1060;&#1044;&#1058;)\&#1053;&#1077;&#1082;&#1086;&#1090;&#1086;&#1088;&#1099;&#1077;%20&#1072;&#1089;&#1087;&#1077;&#1082;&#1090;&#1099;%20&#1080;&#1084;&#1084;&#1091;&#1085;&#1086;&#1083;&#1086;&#1075;&#1080;&#1080;%20&#1080;%20&#1082;&#1074;&#1072;&#1085;&#1090;&#1086;&#1074;&#1086;&#1081;%20&#1090;&#1077;&#1088;&#1072;&#1087;&#1080;&#1080;%20&#1061;&#1058;%20(&#1054;&#1073;&#1079;&#1086;&#1088;%20&#1083;&#1080;&#1090;&#1077;&#1088;&#1072;&#1090;&#1091;&#1088;&#1099;,%20&#1061;&#1058;+&#1060;&#1058;+&#1060;&#1044;&#1058;)%20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006F0-B319-4B84-B5C7-5DAC9EEC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Некоторые аспекты иммунологии и квантовой терапии ХТ (Обзор литературы, ХТ+ФТ+ФДТ) 5</Template>
  <TotalTime>72</TotalTime>
  <Pages>23</Pages>
  <Words>6134</Words>
  <Characters>34965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41017</CharactersWithSpaces>
  <SharedDoc>false</SharedDoc>
  <HLinks>
    <vt:vector size="6" baseType="variant">
      <vt:variant>
        <vt:i4>3276875</vt:i4>
      </vt:variant>
      <vt:variant>
        <vt:i4>3</vt:i4>
      </vt:variant>
      <vt:variant>
        <vt:i4>0</vt:i4>
      </vt:variant>
      <vt:variant>
        <vt:i4>5</vt:i4>
      </vt:variant>
      <vt:variant>
        <vt:lpwstr>mailto:peschanyvladimir1@rambler.ru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VAVAN</cp:lastModifiedBy>
  <cp:revision>9</cp:revision>
  <cp:lastPrinted>2017-01-23T08:31:00Z</cp:lastPrinted>
  <dcterms:created xsi:type="dcterms:W3CDTF">2016-11-07T08:04:00Z</dcterms:created>
  <dcterms:modified xsi:type="dcterms:W3CDTF">2017-03-13T13:07:00Z</dcterms:modified>
</cp:coreProperties>
</file>